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9C" w:rsidRPr="00507308" w:rsidRDefault="00F5079D" w:rsidP="00185B9C">
      <w:pPr>
        <w:pStyle w:val="Headline"/>
        <w:rPr>
          <w:sz w:val="20"/>
          <w:szCs w:val="20"/>
        </w:rPr>
      </w:pPr>
      <w:r>
        <w:rPr>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4568825</wp:posOffset>
                </wp:positionH>
                <wp:positionV relativeFrom="paragraph">
                  <wp:posOffset>-193040</wp:posOffset>
                </wp:positionV>
                <wp:extent cx="1699895" cy="2388235"/>
                <wp:effectExtent l="0" t="0" r="0" b="0"/>
                <wp:wrapNone/>
                <wp:docPr id="5"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895" cy="238823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071D0" w:rsidRPr="009E6B7C" w:rsidRDefault="00A071D0" w:rsidP="00185B9C">
                            <w:pPr>
                              <w:pStyle w:val="a3"/>
                              <w:ind w:right="549"/>
                              <w:jc w:val="right"/>
                              <w:rPr>
                                <w:sz w:val="20"/>
                                <w:szCs w:val="20"/>
                              </w:rPr>
                            </w:pPr>
                            <w:r w:rsidRPr="007A25EF">
                              <w:rPr>
                                <w:rFonts w:ascii="Times New Roman" w:hAnsi="Times New Roman"/>
                                <w:b/>
                                <w:bCs/>
                                <w:noProof/>
                                <w:color w:val="000000"/>
                                <w:sz w:val="28"/>
                                <w:szCs w:val="28"/>
                                <w:lang w:val="ru-RU" w:eastAsia="ru-RU"/>
                              </w:rPr>
                              <w:drawing>
                                <wp:inline distT="0" distB="0" distL="0" distR="0">
                                  <wp:extent cx="1603163" cy="1327719"/>
                                  <wp:effectExtent l="0" t="0" r="0" b="0"/>
                                  <wp:docPr id="3" name="Picture 3" descr="MacOS:Users:Stankov:Google Drive 2:Google Drive:CAG:IR:News Releases:Template:Auriant-Letterhead-A4-logo-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Users:Stankov:Google Drive 2:Google Drive:CAG:IR:News Releases:Template:Auriant-Letterhead-A4-logo-onl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29" cy="132785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ruta 4" o:spid="_x0000_s1026" type="#_x0000_t202" style="position:absolute;margin-left:359.75pt;margin-top:-15.2pt;width:133.85pt;height:1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" filled="f" stroked="f">
                <v:textbox inset="0,0,0,0">
                  <w:txbxContent>
                    <w:p w:rsidR="00A071D0" w:rsidRPr="009E6B7C" w:rsidRDefault="00A071D0" w:rsidP="00185B9C">
                      <w:pPr>
                        <w:pStyle w:val="Sidhuvud"/>
                        <w:ind w:right="549"/>
                        <w:jc w:val="right"/>
                        <w:rPr>
                          <w:sz w:val="20"/>
                          <w:szCs w:val="20"/>
                        </w:rPr>
                      </w:pPr>
                      <w:r w:rsidRPr="007A25EF">
                        <w:rPr>
                          <w:rFonts w:ascii="Times New Roman" w:hAnsi="Times New Roman"/>
                          <w:b/>
                          <w:bCs/>
                          <w:noProof/>
                          <w:color w:val="000000"/>
                          <w:sz w:val="28"/>
                          <w:szCs w:val="28"/>
                        </w:rPr>
                        <w:drawing>
                          <wp:inline distT="0" distB="0" distL="0" distR="0">
                            <wp:extent cx="1603163" cy="1327719"/>
                            <wp:effectExtent l="0" t="0" r="0" b="0"/>
                            <wp:docPr id="3" name="Picture 3" descr="MacOS:Users:Stankov:Google Drive 2:Google Drive:CAG:IR:News Releases:Template:Auriant-Letterhead-A4-logo-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Users:Stankov:Google Drive 2:Google Drive:CAG:IR:News Releases:Template:Auriant-Letterhead-A4-logo-onl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29" cy="1327857"/>
                                    </a:xfrm>
                                    <a:prstGeom prst="rect">
                                      <a:avLst/>
                                    </a:prstGeom>
                                    <a:noFill/>
                                    <a:ln>
                                      <a:noFill/>
                                    </a:ln>
                                  </pic:spPr>
                                </pic:pic>
                              </a:graphicData>
                            </a:graphic>
                          </wp:inline>
                        </w:drawing>
                      </w:r>
                    </w:p>
                  </w:txbxContent>
                </v:textbox>
              </v:shape>
            </w:pict>
          </mc:Fallback>
        </mc:AlternateContent>
      </w:r>
      <w:r w:rsidR="00AC7ADA" w:rsidRPr="00507308">
        <w:rPr>
          <w:sz w:val="20"/>
          <w:szCs w:val="20"/>
        </w:rPr>
        <w:t xml:space="preserve"> </w:t>
      </w:r>
    </w:p>
    <w:p w:rsidR="00185B9C" w:rsidRPr="00507308" w:rsidRDefault="00185B9C" w:rsidP="00185B9C">
      <w:pPr>
        <w:pStyle w:val="Headline"/>
        <w:rPr>
          <w:sz w:val="20"/>
          <w:szCs w:val="20"/>
        </w:rPr>
      </w:pPr>
    </w:p>
    <w:p w:rsidR="00185B9C" w:rsidRPr="00507308" w:rsidRDefault="00F5079D" w:rsidP="00185B9C">
      <w:pPr>
        <w:pStyle w:val="Headline"/>
        <w:rPr>
          <w:sz w:val="20"/>
          <w:szCs w:val="20"/>
        </w:rPr>
      </w:pPr>
      <w:r>
        <w:rPr>
          <w:noProof/>
          <w:sz w:val="20"/>
          <w:szCs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114935</wp:posOffset>
                </wp:positionV>
                <wp:extent cx="4000500" cy="31813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1813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63943" w:rsidRPr="00321019" w:rsidRDefault="00763943" w:rsidP="00763943">
                            <w:pPr>
                              <w:pStyle w:val="Headline"/>
                              <w:rPr>
                                <w:color w:val="auto"/>
                                <w:sz w:val="20"/>
                                <w:szCs w:val="20"/>
                              </w:rPr>
                            </w:pPr>
                            <w:r w:rsidRPr="00321019">
                              <w:rPr>
                                <w:color w:val="auto"/>
                                <w:sz w:val="20"/>
                                <w:szCs w:val="20"/>
                              </w:rPr>
                              <w:t xml:space="preserve">Pressmeddelande </w:t>
                            </w:r>
                          </w:p>
                          <w:p w:rsidR="00A071D0" w:rsidRDefault="00763943" w:rsidP="00185B9C">
                            <w:pPr>
                              <w:pStyle w:val="Headline"/>
                              <w:rPr>
                                <w:color w:val="auto"/>
                                <w:sz w:val="20"/>
                                <w:szCs w:val="20"/>
                              </w:rPr>
                            </w:pPr>
                            <w:r w:rsidRPr="00321019">
                              <w:rPr>
                                <w:color w:val="auto"/>
                                <w:sz w:val="20"/>
                                <w:szCs w:val="20"/>
                              </w:rPr>
                              <w:t xml:space="preserve">Stockholm, den </w:t>
                            </w:r>
                            <w:r w:rsidR="00D80006">
                              <w:rPr>
                                <w:color w:val="auto"/>
                                <w:sz w:val="20"/>
                                <w:szCs w:val="20"/>
                              </w:rPr>
                              <w:t>3</w:t>
                            </w:r>
                            <w:r w:rsidR="004070BB">
                              <w:rPr>
                                <w:color w:val="auto"/>
                                <w:sz w:val="20"/>
                                <w:szCs w:val="20"/>
                              </w:rPr>
                              <w:t>0 november</w:t>
                            </w:r>
                            <w:r w:rsidRPr="00321019">
                              <w:rPr>
                                <w:color w:val="auto"/>
                                <w:sz w:val="20"/>
                                <w:szCs w:val="20"/>
                              </w:rPr>
                              <w:t xml:space="preserve"> 201</w:t>
                            </w:r>
                            <w:r w:rsidR="00416DFE">
                              <w:rPr>
                                <w:color w:val="auto"/>
                                <w:sz w:val="20"/>
                                <w:szCs w:val="20"/>
                              </w:rPr>
                              <w:t>8</w:t>
                            </w:r>
                          </w:p>
                          <w:p w:rsidR="008C0FE2" w:rsidRPr="0028685C" w:rsidRDefault="008C0FE2" w:rsidP="00185B9C">
                            <w:pPr>
                              <w:pStyle w:val="Headline"/>
                              <w:rPr>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ruta 2" o:spid="_x0000_s1027" type="#_x0000_t202" style="position:absolute;margin-left:-9.3pt;margin-top:9.05pt;width:31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" filled="f" stroked="f">
                <v:textbox inset="0,0,0,0">
                  <w:txbxContent>
                    <w:p w:rsidR="00763943" w:rsidRPr="00321019" w:rsidRDefault="00763943" w:rsidP="00763943">
                      <w:pPr>
                        <w:pStyle w:val="Headline"/>
                        <w:rPr>
                          <w:color w:val="auto"/>
                          <w:sz w:val="20"/>
                          <w:szCs w:val="20"/>
                        </w:rPr>
                      </w:pPr>
                      <w:r w:rsidRPr="00321019">
                        <w:rPr>
                          <w:color w:val="auto"/>
                          <w:sz w:val="20"/>
                          <w:szCs w:val="20"/>
                        </w:rPr>
                        <w:t xml:space="preserve">Pressmeddelande </w:t>
                      </w:r>
                    </w:p>
                    <w:p w:rsidR="00A071D0" w:rsidRDefault="00763943" w:rsidP="00185B9C">
                      <w:pPr>
                        <w:pStyle w:val="Headline"/>
                        <w:rPr>
                          <w:color w:val="auto"/>
                          <w:sz w:val="20"/>
                          <w:szCs w:val="20"/>
                        </w:rPr>
                      </w:pPr>
                      <w:r w:rsidRPr="00321019">
                        <w:rPr>
                          <w:color w:val="auto"/>
                          <w:sz w:val="20"/>
                          <w:szCs w:val="20"/>
                        </w:rPr>
                        <w:t xml:space="preserve">Stockholm, den </w:t>
                      </w:r>
                      <w:r w:rsidR="00D80006">
                        <w:rPr>
                          <w:color w:val="auto"/>
                          <w:sz w:val="20"/>
                          <w:szCs w:val="20"/>
                        </w:rPr>
                        <w:t>3</w:t>
                      </w:r>
                      <w:r w:rsidR="004070BB">
                        <w:rPr>
                          <w:color w:val="auto"/>
                          <w:sz w:val="20"/>
                          <w:szCs w:val="20"/>
                        </w:rPr>
                        <w:t>0 november</w:t>
                      </w:r>
                      <w:r w:rsidRPr="00321019">
                        <w:rPr>
                          <w:color w:val="auto"/>
                          <w:sz w:val="20"/>
                          <w:szCs w:val="20"/>
                        </w:rPr>
                        <w:t xml:space="preserve"> 201</w:t>
                      </w:r>
                      <w:r w:rsidR="00416DFE">
                        <w:rPr>
                          <w:color w:val="auto"/>
                          <w:sz w:val="20"/>
                          <w:szCs w:val="20"/>
                        </w:rPr>
                        <w:t>8</w:t>
                      </w:r>
                    </w:p>
                    <w:p w:rsidR="008C0FE2" w:rsidRPr="0028685C" w:rsidRDefault="008C0FE2" w:rsidP="00185B9C">
                      <w:pPr>
                        <w:pStyle w:val="Headline"/>
                        <w:rPr>
                          <w:sz w:val="20"/>
                          <w:szCs w:val="20"/>
                          <w:lang w:val="en-US"/>
                        </w:rPr>
                      </w:pPr>
                    </w:p>
                  </w:txbxContent>
                </v:textbox>
              </v:shape>
            </w:pict>
          </mc:Fallback>
        </mc:AlternateContent>
      </w:r>
    </w:p>
    <w:p w:rsidR="00185B9C" w:rsidRPr="00507308" w:rsidRDefault="00185B9C">
      <w:pPr>
        <w:rPr>
          <w:lang w:val="sv-SE"/>
        </w:rPr>
      </w:pPr>
    </w:p>
    <w:p w:rsidR="00185B9C" w:rsidRPr="00507308" w:rsidRDefault="00185B9C" w:rsidP="00185B9C">
      <w:pPr>
        <w:rPr>
          <w:lang w:val="sv-SE"/>
        </w:rPr>
      </w:pPr>
    </w:p>
    <w:p w:rsidR="0067686C" w:rsidRPr="00507308" w:rsidRDefault="0067686C" w:rsidP="0067686C">
      <w:pPr>
        <w:autoSpaceDE w:val="0"/>
        <w:autoSpaceDN w:val="0"/>
        <w:adjustRightInd w:val="0"/>
        <w:spacing w:after="0" w:line="240" w:lineRule="auto"/>
        <w:jc w:val="center"/>
        <w:rPr>
          <w:rFonts w:ascii="Georgia" w:hAnsi="Georgia" w:cs="Georgia"/>
          <w:b/>
          <w:color w:val="000000"/>
          <w:sz w:val="32"/>
          <w:szCs w:val="32"/>
          <w:lang w:val="sv-SE"/>
        </w:rPr>
      </w:pPr>
    </w:p>
    <w:p w:rsidR="00FC70B5" w:rsidRDefault="00FC70B5" w:rsidP="00E42065">
      <w:pPr>
        <w:pStyle w:val="Style2"/>
        <w:widowControl/>
        <w:spacing w:before="144" w:line="276" w:lineRule="auto"/>
        <w:ind w:left="142"/>
        <w:rPr>
          <w:rStyle w:val="FontStyle72"/>
          <w:rFonts w:ascii="Georgia" w:hAnsi="Georgia"/>
          <w:bCs/>
          <w:sz w:val="32"/>
          <w:szCs w:val="32"/>
          <w:lang w:val="sv-SE"/>
        </w:rPr>
      </w:pPr>
    </w:p>
    <w:p w:rsidR="00466D0E" w:rsidRPr="00E97B8B" w:rsidRDefault="00466D0E" w:rsidP="00E42065">
      <w:pPr>
        <w:pStyle w:val="Style2"/>
        <w:widowControl/>
        <w:spacing w:before="144" w:line="276" w:lineRule="auto"/>
        <w:ind w:left="142"/>
        <w:rPr>
          <w:rStyle w:val="FontStyle72"/>
          <w:rFonts w:ascii="Georgia" w:hAnsi="Georgia"/>
          <w:bCs/>
          <w:szCs w:val="30"/>
          <w:lang w:val="sv-SE"/>
        </w:rPr>
      </w:pPr>
      <w:r w:rsidRPr="00E97B8B">
        <w:rPr>
          <w:rStyle w:val="FontStyle72"/>
          <w:rFonts w:ascii="Georgia" w:hAnsi="Georgia"/>
          <w:bCs/>
          <w:szCs w:val="30"/>
          <w:lang w:val="sv-SE"/>
        </w:rPr>
        <w:t>Auria</w:t>
      </w:r>
      <w:r w:rsidR="001117EB">
        <w:rPr>
          <w:rStyle w:val="FontStyle72"/>
          <w:rFonts w:ascii="Georgia" w:hAnsi="Georgia"/>
          <w:bCs/>
          <w:szCs w:val="30"/>
          <w:lang w:val="sv-SE"/>
        </w:rPr>
        <w:t>nt Mining AB publicerar sin delå</w:t>
      </w:r>
      <w:r w:rsidRPr="00E97B8B">
        <w:rPr>
          <w:rStyle w:val="FontStyle72"/>
          <w:rFonts w:ascii="Georgia" w:hAnsi="Georgia"/>
          <w:bCs/>
          <w:szCs w:val="30"/>
          <w:lang w:val="sv-SE"/>
        </w:rPr>
        <w:t>rsrapport</w:t>
      </w:r>
    </w:p>
    <w:p w:rsidR="00466D0E" w:rsidRPr="00E97B8B" w:rsidRDefault="00466D0E" w:rsidP="00E42065">
      <w:pPr>
        <w:autoSpaceDE w:val="0"/>
        <w:autoSpaceDN w:val="0"/>
        <w:adjustRightInd w:val="0"/>
        <w:spacing w:after="0"/>
        <w:jc w:val="center"/>
        <w:rPr>
          <w:rFonts w:ascii="Georgia" w:hAnsi="Georgia" w:cs="TimesNewRomanPS-BoldMT"/>
          <w:bCs/>
          <w:sz w:val="30"/>
          <w:szCs w:val="30"/>
          <w:lang w:val="sv-SE"/>
        </w:rPr>
      </w:pPr>
      <w:r w:rsidRPr="00E97B8B">
        <w:rPr>
          <w:rStyle w:val="FontStyle72"/>
          <w:rFonts w:ascii="Georgia" w:eastAsia="Times New Roman" w:hAnsi="Georgia" w:cs="Times New Roman"/>
          <w:bCs/>
          <w:szCs w:val="30"/>
          <w:lang w:val="sv-SE" w:eastAsia="ar-SA"/>
        </w:rPr>
        <w:t>för p</w:t>
      </w:r>
      <w:r w:rsidR="001117EB">
        <w:rPr>
          <w:rStyle w:val="FontStyle72"/>
          <w:rFonts w:ascii="Georgia" w:eastAsia="Times New Roman" w:hAnsi="Georgia" w:cs="Times New Roman"/>
          <w:bCs/>
          <w:szCs w:val="30"/>
          <w:lang w:val="sv-SE" w:eastAsia="ar-SA"/>
        </w:rPr>
        <w:t>erioden 1 januari - 3</w:t>
      </w:r>
      <w:r w:rsidR="004070BB">
        <w:rPr>
          <w:rStyle w:val="FontStyle72"/>
          <w:rFonts w:ascii="Georgia" w:eastAsia="Times New Roman" w:hAnsi="Georgia" w:cs="Times New Roman"/>
          <w:bCs/>
          <w:szCs w:val="30"/>
          <w:lang w:val="sv-SE" w:eastAsia="ar-SA"/>
        </w:rPr>
        <w:t>0</w:t>
      </w:r>
      <w:r w:rsidR="001117EB">
        <w:rPr>
          <w:rStyle w:val="FontStyle72"/>
          <w:rFonts w:ascii="Georgia" w:eastAsia="Times New Roman" w:hAnsi="Georgia" w:cs="Times New Roman"/>
          <w:bCs/>
          <w:szCs w:val="30"/>
          <w:lang w:val="sv-SE" w:eastAsia="ar-SA"/>
        </w:rPr>
        <w:t xml:space="preserve"> </w:t>
      </w:r>
      <w:r w:rsidR="004070BB">
        <w:rPr>
          <w:rStyle w:val="FontStyle72"/>
          <w:rFonts w:ascii="Georgia" w:eastAsia="Times New Roman" w:hAnsi="Georgia" w:cs="Times New Roman"/>
          <w:bCs/>
          <w:szCs w:val="30"/>
          <w:lang w:val="sv-SE" w:eastAsia="ar-SA"/>
        </w:rPr>
        <w:t>september</w:t>
      </w:r>
      <w:r w:rsidR="001117EB">
        <w:rPr>
          <w:rStyle w:val="FontStyle72"/>
          <w:rFonts w:ascii="Georgia" w:eastAsia="Times New Roman" w:hAnsi="Georgia" w:cs="Times New Roman"/>
          <w:bCs/>
          <w:szCs w:val="30"/>
          <w:lang w:val="sv-SE" w:eastAsia="ar-SA"/>
        </w:rPr>
        <w:t xml:space="preserve"> 201</w:t>
      </w:r>
      <w:r w:rsidR="00416DFE">
        <w:rPr>
          <w:rStyle w:val="FontStyle72"/>
          <w:rFonts w:ascii="Georgia" w:eastAsia="Times New Roman" w:hAnsi="Georgia" w:cs="Times New Roman"/>
          <w:bCs/>
          <w:szCs w:val="30"/>
          <w:lang w:val="sv-SE" w:eastAsia="ar-SA"/>
        </w:rPr>
        <w:t>8</w:t>
      </w:r>
      <w:r w:rsidRPr="00E97B8B">
        <w:rPr>
          <w:rStyle w:val="FontStyle72"/>
          <w:rFonts w:ascii="Georgia" w:eastAsia="Times New Roman" w:hAnsi="Georgia" w:cs="Times New Roman"/>
          <w:bCs/>
          <w:szCs w:val="30"/>
          <w:lang w:val="sv-SE" w:eastAsia="ar-SA"/>
        </w:rPr>
        <w:t xml:space="preserve"> </w:t>
      </w:r>
      <w:r w:rsidRPr="00E97B8B">
        <w:rPr>
          <w:rStyle w:val="FontStyle72"/>
          <w:rFonts w:ascii="Georgia" w:eastAsia="Times New Roman" w:hAnsi="Georgia" w:cs="Times New Roman"/>
          <w:bCs/>
          <w:szCs w:val="30"/>
          <w:lang w:val="sv-SE" w:eastAsia="ar-SA"/>
        </w:rPr>
        <w:cr/>
      </w:r>
    </w:p>
    <w:p w:rsidR="00416DFE" w:rsidRPr="00416DFE" w:rsidRDefault="00416DFE" w:rsidP="00416DFE">
      <w:pPr>
        <w:rPr>
          <w:rFonts w:ascii="Georgia" w:hAnsi="Georgia"/>
          <w:b/>
          <w:lang w:val="sv-SE"/>
        </w:rPr>
      </w:pPr>
      <w:r w:rsidRPr="00416DFE">
        <w:rPr>
          <w:rFonts w:ascii="Georgia" w:hAnsi="Georgia"/>
          <w:b/>
          <w:lang w:val="sv-SE"/>
        </w:rPr>
        <w:t>Viktiga händelser:</w:t>
      </w:r>
    </w:p>
    <w:p w:rsidR="000B1D90" w:rsidRPr="000A5AF4" w:rsidRDefault="000B1D90" w:rsidP="000B1D90">
      <w:pPr>
        <w:pStyle w:val="aa"/>
        <w:numPr>
          <w:ilvl w:val="0"/>
          <w:numId w:val="9"/>
        </w:numPr>
        <w:spacing w:after="200" w:line="240" w:lineRule="auto"/>
        <w:jc w:val="both"/>
        <w:rPr>
          <w:rFonts w:ascii="Georgia" w:hAnsi="Georgia"/>
          <w:b/>
          <w:lang w:val="sv-SE"/>
        </w:rPr>
      </w:pPr>
      <w:r>
        <w:rPr>
          <w:rFonts w:ascii="Georgia" w:hAnsi="Georgia"/>
          <w:b/>
          <w:lang w:val="sv-SE"/>
        </w:rPr>
        <w:t>Auriant återupptog m</w:t>
      </w:r>
      <w:r w:rsidRPr="000A5AF4">
        <w:rPr>
          <w:rFonts w:ascii="Georgia" w:hAnsi="Georgia"/>
          <w:b/>
          <w:lang w:val="sv-SE"/>
        </w:rPr>
        <w:t xml:space="preserve">almbrytningen vid Tardan i juli. </w:t>
      </w:r>
      <w:r w:rsidRPr="00CC69CD">
        <w:rPr>
          <w:rFonts w:ascii="Georgia" w:hAnsi="Georgia"/>
          <w:b/>
          <w:lang w:val="sv-SE"/>
        </w:rPr>
        <w:t xml:space="preserve">Under det tredje kvartalet 2018 utvann Bolaget 65 000 ton malm med en genomsnittlig halt på 2,79 g/t och denna malm staplades på lakningsanläggningen. </w:t>
      </w:r>
      <w:r w:rsidRPr="000A5AF4">
        <w:rPr>
          <w:rFonts w:ascii="Georgia" w:hAnsi="Georgia"/>
          <w:b/>
          <w:lang w:val="sv-SE"/>
        </w:rPr>
        <w:t>Den totala guldproduktionen från lakningsanläggning för 9 månader 2018 var 20</w:t>
      </w:r>
      <w:r>
        <w:rPr>
          <w:rFonts w:ascii="Georgia" w:hAnsi="Georgia"/>
          <w:b/>
          <w:lang w:val="sv-SE"/>
        </w:rPr>
        <w:t>6</w:t>
      </w:r>
      <w:r w:rsidRPr="000A5AF4">
        <w:rPr>
          <w:rFonts w:ascii="Georgia" w:hAnsi="Georgia"/>
          <w:b/>
          <w:lang w:val="sv-SE"/>
        </w:rPr>
        <w:t>,3 kg (6 632 oz), jämfört med 538,9 kg (17 326 oz) under samma period föregående år (-61%). Bolagets produktionsförväntningar vid Tardan för helåret 2018 är 380 kg (12 217 oz), vilket är något över den tidigare meddelade prognosen på 350 kg (11 252 oz).</w:t>
      </w:r>
    </w:p>
    <w:p w:rsidR="000B1D90" w:rsidRPr="000A5AF4" w:rsidRDefault="000B1D90" w:rsidP="000B1D90">
      <w:pPr>
        <w:pStyle w:val="aa"/>
        <w:spacing w:line="240" w:lineRule="auto"/>
        <w:jc w:val="both"/>
        <w:rPr>
          <w:rFonts w:ascii="Georgia" w:hAnsi="Georgia"/>
          <w:b/>
          <w:lang w:val="sv-SE"/>
        </w:rPr>
      </w:pPr>
    </w:p>
    <w:p w:rsidR="000B1D90" w:rsidRPr="000A5AF4" w:rsidRDefault="000B1D90" w:rsidP="000B1D90">
      <w:pPr>
        <w:pStyle w:val="aa"/>
        <w:numPr>
          <w:ilvl w:val="0"/>
          <w:numId w:val="9"/>
        </w:numPr>
        <w:spacing w:after="200" w:line="240" w:lineRule="auto"/>
        <w:jc w:val="both"/>
        <w:rPr>
          <w:rFonts w:ascii="Georgia" w:hAnsi="Georgia"/>
          <w:b/>
          <w:lang w:val="sv-SE"/>
        </w:rPr>
      </w:pPr>
      <w:r w:rsidRPr="00CC69CD">
        <w:rPr>
          <w:rFonts w:ascii="Georgia" w:hAnsi="Georgia"/>
          <w:b/>
          <w:lang w:val="sv-SE"/>
        </w:rPr>
        <w:t>Tardan CIL-projektet f</w:t>
      </w:r>
      <w:r>
        <w:rPr>
          <w:rFonts w:ascii="Georgia" w:hAnsi="Georgia"/>
          <w:b/>
          <w:lang w:val="sv-SE"/>
        </w:rPr>
        <w:t>ortskrider enligt</w:t>
      </w:r>
      <w:r w:rsidRPr="00CC69CD">
        <w:rPr>
          <w:rFonts w:ascii="Georgia" w:hAnsi="Georgia"/>
          <w:b/>
          <w:lang w:val="sv-SE"/>
        </w:rPr>
        <w:t xml:space="preserve"> plan. </w:t>
      </w:r>
      <w:r w:rsidRPr="000A5AF4">
        <w:rPr>
          <w:rFonts w:ascii="Georgia" w:hAnsi="Georgia"/>
          <w:b/>
          <w:lang w:val="sv-SE"/>
        </w:rPr>
        <w:t>CIL-projektet godkändes av statens ekologiska expertis</w:t>
      </w:r>
      <w:r>
        <w:rPr>
          <w:rFonts w:ascii="Georgia" w:hAnsi="Georgia"/>
          <w:b/>
          <w:lang w:val="sv-SE"/>
        </w:rPr>
        <w:t xml:space="preserve"> vilket innebär att a</w:t>
      </w:r>
      <w:r w:rsidRPr="000A5AF4">
        <w:rPr>
          <w:rFonts w:ascii="Georgia" w:hAnsi="Georgia"/>
          <w:b/>
          <w:lang w:val="sv-SE"/>
        </w:rPr>
        <w:t xml:space="preserve">nläggningen uppfyller Rysslands miljöskyddsnormer. </w:t>
      </w:r>
      <w:r>
        <w:rPr>
          <w:rFonts w:ascii="Georgia" w:hAnsi="Georgia"/>
          <w:b/>
          <w:lang w:val="sv-SE"/>
        </w:rPr>
        <w:t xml:space="preserve">I dagsläget projektet är ca 60% färdigt och vi fortsätter byggande under vintern. Vi förväntar att börja produktion vid CIL-fabriken i juli 2019 med ett produktionsmål på 1 ton guld i 2019. Lakningsanläggningen fortsätter att vara i drift till start av </w:t>
      </w:r>
      <w:r w:rsidRPr="000A5AF4">
        <w:rPr>
          <w:rFonts w:ascii="Georgia" w:hAnsi="Georgia"/>
          <w:b/>
          <w:lang w:val="sv-SE"/>
        </w:rPr>
        <w:t>CIL-fabriken</w:t>
      </w:r>
      <w:r>
        <w:rPr>
          <w:rFonts w:ascii="Georgia" w:hAnsi="Georgia"/>
          <w:b/>
          <w:lang w:val="sv-SE"/>
        </w:rPr>
        <w:t>.</w:t>
      </w:r>
      <w:r w:rsidRPr="000A5AF4">
        <w:rPr>
          <w:rFonts w:ascii="Georgia" w:hAnsi="Georgia"/>
          <w:b/>
          <w:lang w:val="sv-SE"/>
        </w:rPr>
        <w:t xml:space="preserve"> </w:t>
      </w:r>
    </w:p>
    <w:p w:rsidR="000B1D90" w:rsidRPr="000A5AF4" w:rsidRDefault="000B1D90" w:rsidP="000B1D90">
      <w:pPr>
        <w:pStyle w:val="aa"/>
        <w:spacing w:line="240" w:lineRule="auto"/>
        <w:rPr>
          <w:rFonts w:ascii="Georgia" w:hAnsi="Georgia"/>
          <w:b/>
          <w:lang w:val="sv-SE"/>
        </w:rPr>
      </w:pPr>
    </w:p>
    <w:p w:rsidR="000B1D90" w:rsidRPr="000A5AF4" w:rsidRDefault="000B1D90" w:rsidP="000B1D90">
      <w:pPr>
        <w:pStyle w:val="aa"/>
        <w:numPr>
          <w:ilvl w:val="0"/>
          <w:numId w:val="9"/>
        </w:numPr>
        <w:spacing w:after="200" w:line="240" w:lineRule="auto"/>
        <w:jc w:val="both"/>
        <w:rPr>
          <w:rFonts w:ascii="Georgia" w:hAnsi="Georgia"/>
          <w:b/>
          <w:lang w:val="sv-SE"/>
        </w:rPr>
      </w:pPr>
      <w:r w:rsidRPr="00CC69CD">
        <w:rPr>
          <w:rFonts w:ascii="Georgia" w:hAnsi="Georgia"/>
          <w:b/>
          <w:lang w:val="sv-SE"/>
        </w:rPr>
        <w:t xml:space="preserve">I maj 2018 återupptogs alluvialproduktion vid Solcocon. </w:t>
      </w:r>
      <w:r w:rsidRPr="000A5AF4">
        <w:rPr>
          <w:rFonts w:ascii="Georgia" w:hAnsi="Georgia"/>
          <w:b/>
          <w:lang w:val="sv-SE"/>
        </w:rPr>
        <w:t xml:space="preserve">Denna produktion </w:t>
      </w:r>
      <w:r>
        <w:rPr>
          <w:rFonts w:ascii="Georgia" w:hAnsi="Georgia"/>
          <w:b/>
          <w:lang w:val="sv-SE"/>
        </w:rPr>
        <w:t>är outsourced</w:t>
      </w:r>
      <w:r w:rsidRPr="000A5AF4">
        <w:rPr>
          <w:rFonts w:ascii="Georgia" w:hAnsi="Georgia"/>
          <w:b/>
          <w:lang w:val="sv-SE"/>
        </w:rPr>
        <w:t xml:space="preserve"> med 100% och genererar en nettomarginal av försäljningen på ca 29%. </w:t>
      </w:r>
      <w:r>
        <w:rPr>
          <w:rFonts w:ascii="Georgia" w:hAnsi="Georgia"/>
          <w:b/>
          <w:lang w:val="sv-SE"/>
        </w:rPr>
        <w:t xml:space="preserve">Under den aktuella perioden </w:t>
      </w:r>
      <w:r w:rsidRPr="000A5AF4">
        <w:rPr>
          <w:rFonts w:ascii="Georgia" w:hAnsi="Georgia"/>
          <w:b/>
          <w:lang w:val="sv-SE"/>
        </w:rPr>
        <w:t>engagera</w:t>
      </w:r>
      <w:r>
        <w:rPr>
          <w:rFonts w:ascii="Georgia" w:hAnsi="Georgia"/>
          <w:b/>
          <w:lang w:val="sv-SE"/>
        </w:rPr>
        <w:t>r Bolaget</w:t>
      </w:r>
      <w:r w:rsidRPr="000A5AF4">
        <w:rPr>
          <w:rFonts w:ascii="Georgia" w:hAnsi="Georgia"/>
          <w:b/>
          <w:lang w:val="sv-SE"/>
        </w:rPr>
        <w:t xml:space="preserve"> två entreprenörer som arbetar på två </w:t>
      </w:r>
      <w:r>
        <w:rPr>
          <w:rFonts w:ascii="Georgia" w:hAnsi="Georgia"/>
          <w:b/>
          <w:lang w:val="sv-SE"/>
        </w:rPr>
        <w:t xml:space="preserve">siter </w:t>
      </w:r>
      <w:r w:rsidRPr="000A5AF4">
        <w:rPr>
          <w:rFonts w:ascii="Georgia" w:hAnsi="Georgia"/>
          <w:b/>
          <w:lang w:val="sv-SE"/>
        </w:rPr>
        <w:t xml:space="preserve">medan en entreprenör var involverad i 2017. Under rapporteringsperioden producerade Bolaget 62,7 kg (2 015 oz) alluvialguld jämfört med 41,2 kg (1 324 oz) i föregående period. </w:t>
      </w:r>
      <w:r w:rsidRPr="00E17CC4">
        <w:rPr>
          <w:rFonts w:ascii="Georgia" w:hAnsi="Georgia"/>
          <w:b/>
          <w:lang w:val="sv-SE"/>
        </w:rPr>
        <w:t>Förväntad produktion av alluvialguld under 2019 är 90 kg.</w:t>
      </w:r>
    </w:p>
    <w:p w:rsidR="000B1D90" w:rsidRPr="000A5AF4" w:rsidRDefault="000B1D90" w:rsidP="000B1D90">
      <w:pPr>
        <w:pStyle w:val="aa"/>
        <w:spacing w:line="240" w:lineRule="auto"/>
        <w:rPr>
          <w:rFonts w:ascii="Georgia" w:hAnsi="Georgia"/>
          <w:b/>
          <w:lang w:val="sv-SE"/>
        </w:rPr>
      </w:pPr>
    </w:p>
    <w:p w:rsidR="000B1D90" w:rsidRDefault="000B1D90" w:rsidP="000B1D90">
      <w:pPr>
        <w:pStyle w:val="aa"/>
        <w:numPr>
          <w:ilvl w:val="0"/>
          <w:numId w:val="9"/>
        </w:numPr>
        <w:spacing w:after="200" w:line="240" w:lineRule="auto"/>
        <w:jc w:val="both"/>
        <w:rPr>
          <w:rFonts w:ascii="Georgia" w:hAnsi="Georgia"/>
          <w:b/>
          <w:lang w:val="sv-SE"/>
        </w:rPr>
      </w:pPr>
      <w:r w:rsidRPr="00CC69CD">
        <w:rPr>
          <w:rFonts w:ascii="Georgia" w:hAnsi="Georgia"/>
          <w:b/>
          <w:lang w:val="sv-SE"/>
        </w:rPr>
        <w:t xml:space="preserve">Konsoliderade intäkter under 9 månader 2018 var 94,7 MSEK (11,0 MUSD) (under 9 månader 2017 – 223,3 MSEK (25,9 MUSD)). </w:t>
      </w:r>
    </w:p>
    <w:p w:rsidR="000B1D90" w:rsidRPr="00CC69CD" w:rsidRDefault="000B1D90" w:rsidP="000B1D90">
      <w:pPr>
        <w:pStyle w:val="aa"/>
        <w:spacing w:line="240" w:lineRule="auto"/>
        <w:rPr>
          <w:rFonts w:ascii="Georgia" w:hAnsi="Georgia"/>
          <w:b/>
          <w:lang w:val="sv-SE"/>
        </w:rPr>
      </w:pPr>
    </w:p>
    <w:p w:rsidR="000B1D90" w:rsidRDefault="000B1D90" w:rsidP="000B1D90">
      <w:pPr>
        <w:pStyle w:val="aa"/>
        <w:numPr>
          <w:ilvl w:val="0"/>
          <w:numId w:val="9"/>
        </w:numPr>
        <w:spacing w:after="200" w:line="240" w:lineRule="auto"/>
        <w:jc w:val="both"/>
        <w:rPr>
          <w:rFonts w:ascii="Georgia" w:hAnsi="Georgia"/>
          <w:b/>
          <w:lang w:val="sv-SE"/>
        </w:rPr>
      </w:pPr>
      <w:r w:rsidRPr="00CC69CD">
        <w:rPr>
          <w:rFonts w:ascii="Georgia" w:hAnsi="Georgia"/>
          <w:b/>
          <w:lang w:val="sv-SE"/>
        </w:rPr>
        <w:t>EBITDA under 9 månader 2018 var -24,4 MSEK (-2,9 MUSD) jämfört med 49,8 MSEK (5,8 MUSD) under 9 månader 2017.</w:t>
      </w:r>
    </w:p>
    <w:p w:rsidR="000B1D90" w:rsidRPr="00CC69CD" w:rsidRDefault="000B1D90" w:rsidP="000B1D90">
      <w:pPr>
        <w:pStyle w:val="aa"/>
        <w:spacing w:line="240" w:lineRule="auto"/>
        <w:rPr>
          <w:rFonts w:ascii="Georgia" w:hAnsi="Georgia"/>
          <w:b/>
          <w:lang w:val="sv-SE"/>
        </w:rPr>
      </w:pPr>
    </w:p>
    <w:p w:rsidR="000B1D90" w:rsidRDefault="000B1D90" w:rsidP="000B1D90">
      <w:pPr>
        <w:pStyle w:val="aa"/>
        <w:numPr>
          <w:ilvl w:val="0"/>
          <w:numId w:val="9"/>
        </w:numPr>
        <w:spacing w:after="200" w:line="240" w:lineRule="auto"/>
        <w:jc w:val="both"/>
        <w:rPr>
          <w:rFonts w:ascii="Georgia" w:hAnsi="Georgia"/>
          <w:b/>
          <w:lang w:val="sv-SE"/>
        </w:rPr>
      </w:pPr>
      <w:r w:rsidRPr="00CC69CD">
        <w:rPr>
          <w:rFonts w:ascii="Georgia" w:hAnsi="Georgia"/>
          <w:b/>
          <w:lang w:val="sv-SE"/>
        </w:rPr>
        <w:t xml:space="preserve">Nettoförlust efter skatt uppgick till -72,9 MSEK (-8,5 MUSD) (under 9 månader 2017 – 17,6 MSEK (-2,0 MUSD). </w:t>
      </w:r>
    </w:p>
    <w:p w:rsidR="004207AC" w:rsidRPr="004207AC" w:rsidRDefault="004207AC" w:rsidP="004207AC">
      <w:pPr>
        <w:pStyle w:val="aa"/>
        <w:rPr>
          <w:rFonts w:ascii="Georgia" w:hAnsi="Georgia"/>
          <w:b/>
          <w:lang w:val="sv-SE"/>
        </w:rPr>
      </w:pPr>
    </w:p>
    <w:p w:rsidR="004207AC" w:rsidRPr="00C400AA" w:rsidRDefault="004207AC" w:rsidP="00D43CE4">
      <w:pPr>
        <w:pStyle w:val="aa"/>
        <w:numPr>
          <w:ilvl w:val="0"/>
          <w:numId w:val="9"/>
        </w:numPr>
        <w:spacing w:after="200" w:line="240" w:lineRule="auto"/>
        <w:jc w:val="both"/>
        <w:rPr>
          <w:rFonts w:ascii="Georgia" w:hAnsi="Georgia"/>
          <w:b/>
          <w:lang w:val="sv-SE"/>
        </w:rPr>
      </w:pPr>
      <w:r w:rsidRPr="00C400AA">
        <w:rPr>
          <w:rFonts w:ascii="Georgia" w:hAnsi="Georgia"/>
          <w:b/>
          <w:lang w:val="sv-SE"/>
        </w:rPr>
        <w:t>I november 2018 har Bolaget ingått ett avtal med Golden Impala Limited om det nya revolverande kortfristiga lån på 3 MUSD för att tillhandahålla kortfristigt rörelsekapital under låg produktionssäsong och för att säkerställa kontinuerlig finansiering av CIL-projektet.</w:t>
      </w:r>
    </w:p>
    <w:p w:rsidR="004207AC" w:rsidRDefault="004207AC" w:rsidP="004207AC">
      <w:pPr>
        <w:pStyle w:val="aa"/>
        <w:spacing w:after="200" w:line="240" w:lineRule="auto"/>
        <w:jc w:val="both"/>
        <w:rPr>
          <w:rFonts w:ascii="Georgia" w:hAnsi="Georgia"/>
          <w:b/>
          <w:lang w:val="sv-SE"/>
        </w:rPr>
      </w:pPr>
    </w:p>
    <w:p w:rsidR="00C33631" w:rsidRDefault="00C33631" w:rsidP="00AC47CA">
      <w:pPr>
        <w:spacing w:before="100" w:beforeAutospacing="1" w:after="100" w:afterAutospacing="1"/>
        <w:jc w:val="both"/>
        <w:rPr>
          <w:rFonts w:ascii="Georgia" w:hAnsi="Georgia" w:cs="Helvetica"/>
          <w:color w:val="000000"/>
          <w:lang w:val="sv-SE"/>
        </w:rPr>
      </w:pPr>
    </w:p>
    <w:p w:rsidR="00AC47CA" w:rsidRPr="00E97B8B" w:rsidRDefault="00AC47CA" w:rsidP="00AC47CA">
      <w:pPr>
        <w:spacing w:before="100" w:beforeAutospacing="1" w:after="100" w:afterAutospacing="1"/>
        <w:jc w:val="both"/>
        <w:rPr>
          <w:rFonts w:ascii="Georgia" w:hAnsi="Georgia" w:cs="Helvetica"/>
          <w:color w:val="000000"/>
          <w:lang w:val="sv-SE"/>
        </w:rPr>
      </w:pPr>
    </w:p>
    <w:p w:rsidR="00CB3DD2" w:rsidRDefault="0005029A" w:rsidP="0005029A">
      <w:pPr>
        <w:spacing w:before="100" w:beforeAutospacing="1" w:after="100" w:afterAutospacing="1"/>
        <w:jc w:val="both"/>
        <w:rPr>
          <w:rFonts w:ascii="Georgia" w:hAnsi="Georgia" w:cs="Helvetica"/>
          <w:color w:val="000000"/>
          <w:lang w:val="sv-SE"/>
        </w:rPr>
      </w:pPr>
      <w:r w:rsidRPr="00531087">
        <w:rPr>
          <w:rFonts w:ascii="Georgia" w:hAnsi="Georgia" w:cs="Helvetica"/>
          <w:color w:val="000000"/>
          <w:lang w:val="sv-SE"/>
        </w:rPr>
        <w:t>Den fulständiga rapporten finns att läsa</w:t>
      </w:r>
      <w:r w:rsidR="00CB3DD2">
        <w:rPr>
          <w:rFonts w:ascii="Georgia" w:hAnsi="Georgia" w:cs="Helvetica"/>
          <w:color w:val="000000"/>
          <w:lang w:val="sv-SE"/>
        </w:rPr>
        <w:t xml:space="preserve"> </w:t>
      </w:r>
      <w:hyperlink r:id="rId9" w:history="1">
        <w:r w:rsidR="00CB3DD2" w:rsidRPr="00CB3DD2">
          <w:rPr>
            <w:rStyle w:val="a7"/>
            <w:rFonts w:ascii="Georgia" w:hAnsi="Georgia" w:cs="Helvetica"/>
            <w:lang w:val="sv-SE"/>
          </w:rPr>
          <w:t>här</w:t>
        </w:r>
      </w:hyperlink>
      <w:r w:rsidR="00CB3DD2">
        <w:rPr>
          <w:rFonts w:ascii="Georgia" w:hAnsi="Georgia" w:cs="Helvetica"/>
          <w:color w:val="000000"/>
          <w:lang w:val="sv-SE"/>
        </w:rPr>
        <w:t xml:space="preserve">. </w:t>
      </w:r>
    </w:p>
    <w:p w:rsidR="004070BB" w:rsidRDefault="004070BB" w:rsidP="004070BB">
      <w:pPr>
        <w:jc w:val="both"/>
        <w:rPr>
          <w:rFonts w:ascii="Georgia" w:hAnsi="Georgia"/>
          <w:lang w:val="sv-SE"/>
        </w:rPr>
      </w:pPr>
      <w:r>
        <w:rPr>
          <w:rFonts w:ascii="Georgia" w:hAnsi="Georgia"/>
          <w:lang w:val="sv-SE"/>
        </w:rPr>
        <w:t xml:space="preserve">Detta kommer att följas av en interaktiv webcast för analytiker och investerare med vd Sergey Ustimenko och finansdirektör Alexander Buchnev som kommer att presentera Auriant Mining:s resultat för 9 månader 2018 samt med en möjlighet att ställa frågor. </w:t>
      </w:r>
    </w:p>
    <w:p w:rsidR="004070BB" w:rsidRDefault="004070BB" w:rsidP="004070BB">
      <w:pPr>
        <w:jc w:val="both"/>
        <w:rPr>
          <w:rFonts w:ascii="Georgia" w:hAnsi="Georgia"/>
          <w:lang w:val="sv-SE"/>
        </w:rPr>
      </w:pPr>
      <w:r>
        <w:rPr>
          <w:rFonts w:ascii="Georgia" w:hAnsi="Georgia"/>
          <w:lang w:val="sv-SE"/>
        </w:rPr>
        <w:t>Evenemanget börjar kl. 11:00 CET (11:00 Stockholm,</w:t>
      </w:r>
      <w:r w:rsidR="00C400AA">
        <w:rPr>
          <w:rFonts w:ascii="Georgia" w:hAnsi="Georgia"/>
          <w:lang w:val="sv-SE"/>
        </w:rPr>
        <w:t xml:space="preserve"> 13</w:t>
      </w:r>
      <w:r>
        <w:rPr>
          <w:rFonts w:ascii="Georgia" w:hAnsi="Georgia"/>
          <w:lang w:val="sv-SE"/>
        </w:rPr>
        <w:t xml:space="preserve">:00 Moscow, 10:00 London). </w:t>
      </w:r>
    </w:p>
    <w:p w:rsidR="00C811A5" w:rsidRPr="00C400AA" w:rsidRDefault="004070BB" w:rsidP="00C400AA">
      <w:pPr>
        <w:rPr>
          <w:lang w:val="sv-SE"/>
        </w:rPr>
      </w:pPr>
      <w:r>
        <w:rPr>
          <w:rFonts w:ascii="Georgia" w:hAnsi="Georgia"/>
          <w:lang w:val="sv-SE"/>
        </w:rPr>
        <w:t xml:space="preserve">De som vill delta i konferensen måste registrera sig genom att klicka </w:t>
      </w:r>
      <w:hyperlink r:id="rId10" w:history="1">
        <w:r>
          <w:rPr>
            <w:rStyle w:val="a7"/>
            <w:rFonts w:ascii="Georgia" w:hAnsi="Georgia"/>
            <w:lang w:val="sv-SE"/>
          </w:rPr>
          <w:t>här</w:t>
        </w:r>
      </w:hyperlink>
      <w:r>
        <w:rPr>
          <w:rFonts w:ascii="Georgia" w:hAnsi="Georgia"/>
          <w:lang w:val="sv-SE"/>
        </w:rPr>
        <w:t xml:space="preserve"> eller genom att öppna följande länk </w:t>
      </w:r>
      <w:r>
        <w:rPr>
          <w:lang w:val="sv-SE"/>
        </w:rPr>
        <w:t xml:space="preserve"> </w:t>
      </w:r>
      <w:hyperlink r:id="rId11" w:history="1">
        <w:r>
          <w:rPr>
            <w:rFonts w:ascii="Helvetica" w:hAnsi="Helvetica" w:cs="Helvetica"/>
            <w:color w:val="0096D6"/>
            <w:sz w:val="21"/>
            <w:szCs w:val="21"/>
            <w:u w:val="single"/>
            <w:lang w:val="sv-SE"/>
          </w:rPr>
          <w:br/>
        </w:r>
      </w:hyperlink>
      <w:hyperlink r:id="rId12" w:history="1">
        <w:r>
          <w:rPr>
            <w:rStyle w:val="a7"/>
            <w:lang w:val="sv-SE"/>
          </w:rPr>
          <w:t>https://auriant.webex.com/auriant-en/onstage/g.php?MTID=e848ca91384b036b8a6957e3b4d0d3a99</w:t>
        </w:r>
      </w:hyperlink>
    </w:p>
    <w:p w:rsidR="00416DFE" w:rsidRPr="004E2EEE" w:rsidRDefault="00416DFE" w:rsidP="00416DFE">
      <w:pPr>
        <w:spacing w:line="360" w:lineRule="auto"/>
        <w:rPr>
          <w:rFonts w:ascii="Georgia" w:hAnsi="Georgia"/>
          <w:color w:val="000000" w:themeColor="text1"/>
          <w:lang w:val="sv-SE" w:eastAsia="ar-SA"/>
        </w:rPr>
      </w:pPr>
      <w:r w:rsidRPr="004E2EEE">
        <w:rPr>
          <w:rFonts w:ascii="Georgia" w:hAnsi="Georgia"/>
          <w:color w:val="000000" w:themeColor="text1"/>
          <w:lang w:val="sv-SE" w:eastAsia="ar-SA"/>
        </w:rPr>
        <w:t xml:space="preserve">För mer information, vänligen kontakta: </w:t>
      </w:r>
    </w:p>
    <w:p w:rsidR="00416DFE" w:rsidRPr="004E2EEE" w:rsidRDefault="00416DFE" w:rsidP="00416DFE">
      <w:pPr>
        <w:pStyle w:val="Headline"/>
        <w:rPr>
          <w:sz w:val="22"/>
          <w:szCs w:val="22"/>
          <w:lang w:val="pt-PT"/>
        </w:rPr>
      </w:pPr>
      <w:r w:rsidRPr="004E2EEE">
        <w:rPr>
          <w:sz w:val="22"/>
          <w:szCs w:val="22"/>
          <w:lang w:val="pt-PT"/>
        </w:rPr>
        <w:t xml:space="preserve">Sergey </w:t>
      </w:r>
      <w:r w:rsidRPr="004E2EEE">
        <w:rPr>
          <w:sz w:val="22"/>
          <w:szCs w:val="22"/>
          <w:lang w:val="en-GB"/>
        </w:rPr>
        <w:t>U</w:t>
      </w:r>
      <w:r w:rsidRPr="004E2EEE">
        <w:rPr>
          <w:sz w:val="22"/>
          <w:szCs w:val="22"/>
          <w:lang w:val="pt-PT"/>
        </w:rPr>
        <w:t>stimenko, VD</w:t>
      </w:r>
    </w:p>
    <w:p w:rsidR="00416DFE" w:rsidRPr="004E2EEE" w:rsidRDefault="00416DFE" w:rsidP="00416DFE">
      <w:pPr>
        <w:pStyle w:val="Headline"/>
        <w:rPr>
          <w:sz w:val="22"/>
          <w:szCs w:val="22"/>
          <w:lang w:val="pt-PT"/>
        </w:rPr>
      </w:pPr>
      <w:r w:rsidRPr="004E2EEE">
        <w:rPr>
          <w:sz w:val="22"/>
          <w:szCs w:val="22"/>
          <w:lang w:val="pt-PT"/>
        </w:rPr>
        <w:t>Tel: +7 495</w:t>
      </w:r>
      <w:r>
        <w:rPr>
          <w:sz w:val="22"/>
          <w:szCs w:val="22"/>
          <w:lang w:val="pt-PT"/>
        </w:rPr>
        <w:t> 109 02 82</w:t>
      </w:r>
    </w:p>
    <w:p w:rsidR="00416DFE" w:rsidRPr="004E2EEE" w:rsidRDefault="00416DFE" w:rsidP="00416DFE">
      <w:pPr>
        <w:pStyle w:val="Headline"/>
        <w:rPr>
          <w:color w:val="000000" w:themeColor="text1"/>
          <w:sz w:val="22"/>
          <w:szCs w:val="22"/>
          <w:lang w:val="en-US"/>
        </w:rPr>
      </w:pPr>
      <w:r w:rsidRPr="004E2EEE">
        <w:rPr>
          <w:sz w:val="22"/>
          <w:szCs w:val="22"/>
          <w:lang w:val="pt-PT"/>
        </w:rPr>
        <w:t xml:space="preserve">e-post: </w:t>
      </w:r>
      <w:hyperlink r:id="rId13" w:history="1">
        <w:r w:rsidRPr="004E2EEE">
          <w:rPr>
            <w:rStyle w:val="a7"/>
            <w:sz w:val="22"/>
            <w:szCs w:val="22"/>
            <w:lang w:val="pt-PT"/>
          </w:rPr>
          <w:t>sergey.ustimenko@auriant.com</w:t>
        </w:r>
      </w:hyperlink>
    </w:p>
    <w:p w:rsidR="00416DFE" w:rsidRPr="004E2EEE" w:rsidRDefault="00416DFE" w:rsidP="00416DFE">
      <w:pPr>
        <w:pStyle w:val="Headline"/>
        <w:rPr>
          <w:color w:val="000000" w:themeColor="text1"/>
          <w:sz w:val="22"/>
          <w:szCs w:val="22"/>
          <w:lang w:val="en-US"/>
        </w:rPr>
      </w:pPr>
      <w:bookmarkStart w:id="0" w:name="_GoBack"/>
      <w:bookmarkEnd w:id="0"/>
    </w:p>
    <w:p w:rsidR="00416DFE" w:rsidRPr="004E2EEE" w:rsidRDefault="00416DFE" w:rsidP="00416DFE">
      <w:pPr>
        <w:pStyle w:val="Headline"/>
        <w:rPr>
          <w:rFonts w:eastAsiaTheme="minorHAnsi" w:cstheme="minorBidi"/>
          <w:color w:val="000000" w:themeColor="text1"/>
          <w:sz w:val="22"/>
          <w:szCs w:val="22"/>
          <w:lang w:eastAsia="en-US"/>
        </w:rPr>
      </w:pPr>
      <w:r w:rsidRPr="004E2EEE">
        <w:rPr>
          <w:rFonts w:eastAsiaTheme="minorHAnsi" w:cstheme="minorBidi"/>
          <w:color w:val="000000" w:themeColor="text1"/>
          <w:sz w:val="22"/>
          <w:szCs w:val="22"/>
          <w:lang w:eastAsia="en-US"/>
        </w:rPr>
        <w:t xml:space="preserve">Företagsnamn: Auriant Mining AB </w:t>
      </w:r>
    </w:p>
    <w:p w:rsidR="00416DFE" w:rsidRPr="004E2EEE" w:rsidRDefault="00416DFE" w:rsidP="00416DFE">
      <w:pPr>
        <w:pStyle w:val="Headline"/>
        <w:rPr>
          <w:rFonts w:eastAsiaTheme="minorHAnsi" w:cstheme="minorBidi"/>
          <w:color w:val="000000" w:themeColor="text1"/>
          <w:sz w:val="22"/>
          <w:szCs w:val="22"/>
          <w:lang w:eastAsia="en-US"/>
        </w:rPr>
      </w:pPr>
      <w:r w:rsidRPr="004E2EEE">
        <w:rPr>
          <w:rFonts w:eastAsiaTheme="minorHAnsi" w:cstheme="minorBidi"/>
          <w:color w:val="000000" w:themeColor="text1"/>
          <w:sz w:val="22"/>
          <w:szCs w:val="22"/>
          <w:lang w:eastAsia="en-US"/>
        </w:rPr>
        <w:t xml:space="preserve">Kortnamn: AUR </w:t>
      </w:r>
    </w:p>
    <w:p w:rsidR="00416DFE" w:rsidRPr="004E2EEE" w:rsidRDefault="00416DFE" w:rsidP="00416DFE">
      <w:pPr>
        <w:pStyle w:val="Headline"/>
        <w:rPr>
          <w:rFonts w:eastAsiaTheme="minorHAnsi" w:cstheme="minorBidi"/>
          <w:color w:val="000000" w:themeColor="text1"/>
          <w:sz w:val="22"/>
          <w:szCs w:val="22"/>
          <w:lang w:eastAsia="en-US"/>
        </w:rPr>
      </w:pPr>
      <w:r w:rsidRPr="004E2EEE">
        <w:rPr>
          <w:rFonts w:eastAsiaTheme="minorHAnsi" w:cstheme="minorBidi"/>
          <w:color w:val="000000" w:themeColor="text1"/>
          <w:sz w:val="22"/>
          <w:szCs w:val="22"/>
          <w:lang w:eastAsia="en-US"/>
        </w:rPr>
        <w:t xml:space="preserve">ISIN-kod: SE0001337213 </w:t>
      </w:r>
    </w:p>
    <w:p w:rsidR="00416DFE" w:rsidRPr="004E2EEE" w:rsidRDefault="00416DFE" w:rsidP="00416DFE">
      <w:pPr>
        <w:spacing w:after="0"/>
        <w:rPr>
          <w:rFonts w:ascii="Georgia" w:hAnsi="Georgia"/>
          <w:color w:val="000000" w:themeColor="text1"/>
          <w:lang w:val="sv-SE" w:eastAsia="ar-SA"/>
        </w:rPr>
      </w:pPr>
    </w:p>
    <w:p w:rsidR="00416DFE" w:rsidRPr="00271912" w:rsidRDefault="00416DFE" w:rsidP="00416DFE">
      <w:pPr>
        <w:rPr>
          <w:rFonts w:ascii="Georgia" w:hAnsi="Georgia"/>
          <w:color w:val="000000" w:themeColor="text1"/>
          <w:lang w:val="sv-SE" w:eastAsia="ar-SA"/>
        </w:rPr>
      </w:pPr>
      <w:r w:rsidRPr="00271912">
        <w:rPr>
          <w:rFonts w:ascii="Georgia" w:hAnsi="Georgia"/>
          <w:color w:val="000000" w:themeColor="text1"/>
          <w:lang w:val="sv-SE" w:eastAsia="ar-SA"/>
        </w:rPr>
        <w:t xml:space="preserve">Website: </w:t>
      </w:r>
      <w:hyperlink r:id="rId14" w:history="1">
        <w:r w:rsidRPr="004E2EEE">
          <w:rPr>
            <w:rStyle w:val="a7"/>
            <w:rFonts w:ascii="Georgia" w:hAnsi="Georgia"/>
            <w:lang w:val="fr-FR"/>
          </w:rPr>
          <w:t>www.auriant.com</w:t>
        </w:r>
      </w:hyperlink>
      <w:r w:rsidRPr="004E2EEE">
        <w:rPr>
          <w:rFonts w:ascii="Georgia" w:hAnsi="Georgia"/>
          <w:lang w:val="fr-FR"/>
        </w:rPr>
        <w:br/>
      </w:r>
      <w:r w:rsidRPr="00271912">
        <w:rPr>
          <w:rFonts w:ascii="Georgia" w:hAnsi="Georgia"/>
          <w:color w:val="000000" w:themeColor="text1"/>
          <w:lang w:val="sv-SE" w:eastAsia="ar-SA"/>
        </w:rPr>
        <w:t xml:space="preserve">Twitter @auriantmining </w:t>
      </w:r>
    </w:p>
    <w:p w:rsidR="00416DFE" w:rsidRPr="00987B05" w:rsidRDefault="00416DFE" w:rsidP="00416DFE">
      <w:pPr>
        <w:rPr>
          <w:rFonts w:ascii="Georgia" w:hAnsi="Georgia" w:cstheme="minorHAnsi"/>
          <w:i/>
          <w:sz w:val="18"/>
          <w:szCs w:val="18"/>
          <w:lang w:val="sv-SE"/>
        </w:rPr>
      </w:pPr>
      <w:r w:rsidRPr="00987B05">
        <w:rPr>
          <w:rFonts w:ascii="Georgia" w:hAnsi="Georgia" w:cstheme="minorHAnsi"/>
          <w:i/>
          <w:sz w:val="18"/>
          <w:szCs w:val="18"/>
          <w:lang w:val="sv-SE"/>
        </w:rPr>
        <w:t>Auriant Mining AB (AUR) är ett svenskt gruvbolag med inriktning på prospektering och guldproduktion i Ryssland, främst i Zabaikalskiy regionen och republikerna Khakassia och Tyva. Bolaget har för närvar</w:t>
      </w:r>
      <w:r>
        <w:rPr>
          <w:rFonts w:ascii="Georgia" w:hAnsi="Georgia" w:cstheme="minorHAnsi"/>
          <w:i/>
          <w:sz w:val="18"/>
          <w:szCs w:val="18"/>
          <w:lang w:val="sv-SE"/>
        </w:rPr>
        <w:t>ande fyra licenser, inklusive två gruvor</w:t>
      </w:r>
      <w:r w:rsidRPr="00987B05">
        <w:rPr>
          <w:rFonts w:ascii="Georgia" w:hAnsi="Georgia" w:cstheme="minorHAnsi"/>
          <w:i/>
          <w:sz w:val="18"/>
          <w:szCs w:val="18"/>
          <w:lang w:val="sv-SE"/>
        </w:rPr>
        <w:t xml:space="preserve"> i drift (Tardan</w:t>
      </w:r>
      <w:r>
        <w:rPr>
          <w:rFonts w:ascii="Georgia" w:hAnsi="Georgia" w:cstheme="minorHAnsi"/>
          <w:i/>
          <w:sz w:val="18"/>
          <w:szCs w:val="18"/>
          <w:lang w:val="sv-SE"/>
        </w:rPr>
        <w:t xml:space="preserve"> och Solcocon</w:t>
      </w:r>
      <w:r w:rsidRPr="00987B05">
        <w:rPr>
          <w:rFonts w:ascii="Georgia" w:hAnsi="Georgia" w:cstheme="minorHAnsi"/>
          <w:i/>
          <w:sz w:val="18"/>
          <w:szCs w:val="18"/>
          <w:lang w:val="sv-SE"/>
        </w:rPr>
        <w:t>), en prospekteringstil</w:t>
      </w:r>
      <w:r>
        <w:rPr>
          <w:rFonts w:ascii="Georgia" w:hAnsi="Georgia" w:cstheme="minorHAnsi"/>
          <w:i/>
          <w:sz w:val="18"/>
          <w:szCs w:val="18"/>
          <w:lang w:val="sv-SE"/>
        </w:rPr>
        <w:t>lgång i ett tidigt skede och en prospekteringstillgång</w:t>
      </w:r>
      <w:r w:rsidRPr="00987B05">
        <w:rPr>
          <w:rFonts w:ascii="Georgia" w:hAnsi="Georgia" w:cstheme="minorHAnsi"/>
          <w:i/>
          <w:sz w:val="18"/>
          <w:szCs w:val="18"/>
          <w:lang w:val="sv-SE"/>
        </w:rPr>
        <w:t xml:space="preserve"> under utveckling. </w:t>
      </w:r>
    </w:p>
    <w:p w:rsidR="00416DFE" w:rsidRDefault="00416DFE" w:rsidP="00416DFE">
      <w:pPr>
        <w:autoSpaceDE w:val="0"/>
        <w:autoSpaceDN w:val="0"/>
        <w:adjustRightInd w:val="0"/>
        <w:jc w:val="both"/>
        <w:rPr>
          <w:rFonts w:ascii="Georgia" w:hAnsi="Georgia" w:cstheme="minorHAnsi"/>
          <w:color w:val="0000FF"/>
          <w:sz w:val="18"/>
          <w:szCs w:val="18"/>
          <w:lang w:val="sv-SE"/>
        </w:rPr>
      </w:pPr>
      <w:r w:rsidRPr="004E2EEE">
        <w:rPr>
          <w:rFonts w:ascii="Georgia" w:hAnsi="Georgia" w:cstheme="minorHAnsi"/>
          <w:i/>
          <w:sz w:val="18"/>
          <w:szCs w:val="18"/>
          <w:lang w:val="sv-SE"/>
        </w:rPr>
        <w:t xml:space="preserve">Sedan den 19 juli 2010 handlas Auriants aktier på First North Premier vid NASDAQ Nordic Exchange under beteckningen AUR. Läs mer på www.auriant.com. Mangold Fondkommission är Certified Adviser till Auriant, för mer information 08-503 015 50 eller </w:t>
      </w:r>
      <w:hyperlink r:id="rId15" w:history="1">
        <w:r w:rsidRPr="00416DFE">
          <w:rPr>
            <w:rStyle w:val="a7"/>
            <w:rFonts w:ascii="Georgia" w:hAnsi="Georgia" w:cstheme="minorHAnsi"/>
            <w:sz w:val="18"/>
            <w:szCs w:val="18"/>
            <w:lang w:val="sv-SE"/>
          </w:rPr>
          <w:t>www.mangold.se</w:t>
        </w:r>
      </w:hyperlink>
      <w:r w:rsidRPr="00F15980">
        <w:rPr>
          <w:rFonts w:ascii="Georgia" w:hAnsi="Georgia" w:cstheme="minorHAnsi"/>
          <w:i/>
          <w:color w:val="0000FF"/>
          <w:sz w:val="18"/>
          <w:szCs w:val="18"/>
          <w:lang w:val="sv-SE"/>
        </w:rPr>
        <w:t>.</w:t>
      </w:r>
      <w:r w:rsidRPr="00F15980">
        <w:rPr>
          <w:rFonts w:ascii="Georgia" w:hAnsi="Georgia" w:cstheme="minorHAnsi"/>
          <w:color w:val="0000FF"/>
          <w:sz w:val="18"/>
          <w:szCs w:val="18"/>
          <w:lang w:val="sv-SE"/>
        </w:rPr>
        <w:t xml:space="preserve"> </w:t>
      </w:r>
    </w:p>
    <w:p w:rsidR="00416DFE" w:rsidRPr="00C42181" w:rsidRDefault="00416DFE" w:rsidP="00416DFE">
      <w:pPr>
        <w:autoSpaceDE w:val="0"/>
        <w:autoSpaceDN w:val="0"/>
        <w:adjustRightInd w:val="0"/>
        <w:jc w:val="both"/>
        <w:rPr>
          <w:rFonts w:ascii="Georgia" w:hAnsi="Georgia" w:cstheme="minorHAnsi"/>
          <w:i/>
          <w:color w:val="000000" w:themeColor="text1"/>
          <w:sz w:val="18"/>
          <w:szCs w:val="18"/>
          <w:lang w:val="sv-SE"/>
        </w:rPr>
      </w:pPr>
      <w:r w:rsidRPr="00C42181">
        <w:rPr>
          <w:rFonts w:ascii="Georgia" w:hAnsi="Georgia" w:cstheme="minorHAnsi"/>
          <w:i/>
          <w:color w:val="000000" w:themeColor="text1"/>
          <w:sz w:val="18"/>
          <w:szCs w:val="18"/>
          <w:lang w:val="sv-SE"/>
        </w:rPr>
        <w:t>Denna information är information som Auriant Mining AB är skyldig att offentliggöra i enlighet med EU-förordningen om marknadsmissbruk (MAR).</w:t>
      </w:r>
      <w:r w:rsidRPr="00C42181">
        <w:rPr>
          <w:rFonts w:ascii="Georgia" w:hAnsi="Georgia"/>
          <w:i/>
          <w:color w:val="000000" w:themeColor="text1"/>
          <w:sz w:val="18"/>
          <w:szCs w:val="18"/>
          <w:lang w:val="sv-SE"/>
        </w:rPr>
        <w:t xml:space="preserve"> </w:t>
      </w:r>
      <w:r w:rsidRPr="00C42181">
        <w:rPr>
          <w:rFonts w:ascii="Georgia" w:hAnsi="Georgia" w:cstheme="minorHAnsi"/>
          <w:i/>
          <w:color w:val="000000" w:themeColor="text1"/>
          <w:sz w:val="18"/>
          <w:szCs w:val="18"/>
          <w:lang w:val="sv-SE"/>
        </w:rPr>
        <w:t xml:space="preserve">Informationen lämnades för offentliggörande, genom förmedling av kontaktpersonerna, som anges ovan, </w:t>
      </w:r>
      <w:r w:rsidRPr="00C400AA">
        <w:rPr>
          <w:rFonts w:ascii="Georgia" w:hAnsi="Georgia" w:cstheme="minorHAnsi"/>
          <w:i/>
          <w:sz w:val="18"/>
          <w:szCs w:val="18"/>
          <w:lang w:val="sv-SE"/>
        </w:rPr>
        <w:t xml:space="preserve">klockan 10:00 den </w:t>
      </w:r>
      <w:r w:rsidR="00D80006" w:rsidRPr="00C400AA">
        <w:rPr>
          <w:rFonts w:ascii="Georgia" w:hAnsi="Georgia" w:cstheme="minorHAnsi"/>
          <w:i/>
          <w:sz w:val="18"/>
          <w:szCs w:val="18"/>
          <w:lang w:val="sv-SE"/>
        </w:rPr>
        <w:t>3</w:t>
      </w:r>
      <w:r w:rsidR="004070BB" w:rsidRPr="00C400AA">
        <w:rPr>
          <w:rFonts w:ascii="Georgia" w:hAnsi="Georgia" w:cstheme="minorHAnsi"/>
          <w:i/>
          <w:sz w:val="18"/>
          <w:szCs w:val="18"/>
          <w:lang w:val="sv-SE"/>
        </w:rPr>
        <w:t>0</w:t>
      </w:r>
      <w:r w:rsidRPr="00C400AA">
        <w:rPr>
          <w:rFonts w:ascii="Georgia" w:hAnsi="Georgia" w:cstheme="minorHAnsi"/>
          <w:i/>
          <w:sz w:val="18"/>
          <w:szCs w:val="18"/>
          <w:lang w:val="sv-SE"/>
        </w:rPr>
        <w:t xml:space="preserve"> </w:t>
      </w:r>
      <w:r w:rsidR="004070BB" w:rsidRPr="00C400AA">
        <w:rPr>
          <w:rFonts w:ascii="Georgia" w:hAnsi="Georgia" w:cstheme="minorHAnsi"/>
          <w:i/>
          <w:sz w:val="18"/>
          <w:szCs w:val="18"/>
          <w:lang w:val="sv-SE"/>
        </w:rPr>
        <w:t>november</w:t>
      </w:r>
      <w:r w:rsidRPr="00C400AA">
        <w:rPr>
          <w:rFonts w:ascii="Georgia" w:hAnsi="Georgia" w:cstheme="minorHAnsi"/>
          <w:i/>
          <w:sz w:val="18"/>
          <w:szCs w:val="18"/>
          <w:lang w:val="sv-SE"/>
        </w:rPr>
        <w:t xml:space="preserve"> 2018.</w:t>
      </w:r>
    </w:p>
    <w:p w:rsidR="00416DFE" w:rsidRDefault="00416DFE" w:rsidP="00416DFE">
      <w:pPr>
        <w:spacing w:after="0" w:line="240" w:lineRule="auto"/>
        <w:rPr>
          <w:rFonts w:ascii="Georgia" w:hAnsi="Georgia" w:cstheme="minorHAnsi"/>
          <w:b/>
          <w:color w:val="000000" w:themeColor="text1"/>
          <w:sz w:val="16"/>
          <w:szCs w:val="16"/>
          <w:lang w:val="sv-SE"/>
        </w:rPr>
      </w:pPr>
    </w:p>
    <w:p w:rsidR="00416DFE" w:rsidRPr="00581735" w:rsidRDefault="00416DFE" w:rsidP="00416DFE">
      <w:pPr>
        <w:spacing w:after="0" w:line="240" w:lineRule="auto"/>
        <w:rPr>
          <w:rFonts w:ascii="Georgia" w:hAnsi="Georgia" w:cstheme="minorHAnsi"/>
          <w:color w:val="000000" w:themeColor="text1"/>
          <w:sz w:val="16"/>
          <w:szCs w:val="16"/>
          <w:lang w:val="sv-SE"/>
        </w:rPr>
      </w:pPr>
      <w:r w:rsidRPr="00581735">
        <w:rPr>
          <w:rFonts w:ascii="Georgia" w:hAnsi="Georgia" w:cstheme="minorHAnsi"/>
          <w:b/>
          <w:color w:val="000000" w:themeColor="text1"/>
          <w:sz w:val="16"/>
          <w:szCs w:val="16"/>
          <w:lang w:val="sv-SE"/>
        </w:rPr>
        <w:t>Aktsamhetsuppmaning:</w:t>
      </w:r>
      <w:r w:rsidRPr="00581735">
        <w:rPr>
          <w:rFonts w:ascii="Georgia" w:hAnsi="Georgia" w:cstheme="minorHAnsi"/>
          <w:color w:val="000000" w:themeColor="text1"/>
          <w:sz w:val="16"/>
          <w:szCs w:val="16"/>
          <w:lang w:val="sv-SE"/>
        </w:rPr>
        <w:t xml:space="preserve"> Uttalanden och antaganden gjorda i bolagets informationsgivning med avseende på Auriant Mining ABs (”AUR”) nuvarande planer, prognoser, strategier, tankar och övriga uttalanden som ej utgör historiska fakta är bedömningar eller s k ”forward looking statements” om AURs framtida verksamhet. Sådana bedömningar av framtiden inbegriper men är ej begränsade till uttalanden omfattande ord som ”kan komma”, ”avser”, ”planerar”, ”förväntar”, ”uppskattar”, ”tror”, ”bedömer”, ”prognostiserar” och liknande uttryck. Sådana uttalanden reflekterar företagsledningens för AUR förväntningar och antaganden mot bakgrund av vid varje tillfälle tillgänglig information. Dessa uttalanden och förväntningar är föremål för ett stort antal risker och osäkerheter. Dessa, i sin tur, inbegriper men är ej begränsade till i) förändringar i den ekonomiska, legala och politiska miljön i de länder vari AUR har verksamhet, ii) förändringar i den geologiska informationen som finns tillgänglig vad avser av bolaget drivna projekt, iii) AURs förmåga att kontinuerligt säkerställa tillräcklig finansiering för att bedriva sin verksamhet som en ”going concern”, iv) framgången vad avser koncernens deltagande, om överhuvudtaget, i olika intressebolag, joint ventures eller andra allianser, v) valutakursförändringar, i synnerhet vad avser relationen RUR/USD. Mot bakgrund av de många risker och osäkerheter som existerar i varje guldprospekterings- och guldproduktionsbolag på ett tidigt stadium, kan den faktiska framtida utvecklingen för AUR komma att väsentligt avvika från den i bolagets informationsgivning förväntade. AUR påtar sig ingen ovillkorlig skyldighet att omedelbart uppdatera sådana framtidsbedömningar. </w:t>
      </w:r>
      <w:r w:rsidRPr="00581735">
        <w:rPr>
          <w:rFonts w:ascii="Georgia" w:hAnsi="Georgia" w:cstheme="minorHAnsi"/>
          <w:color w:val="000000" w:themeColor="text1"/>
          <w:sz w:val="16"/>
          <w:szCs w:val="16"/>
          <w:lang w:val="sv-SE"/>
        </w:rPr>
        <w:cr/>
      </w:r>
    </w:p>
    <w:p w:rsidR="00416DFE" w:rsidRPr="00581735" w:rsidRDefault="00416DFE" w:rsidP="00416DFE">
      <w:pPr>
        <w:spacing w:line="240" w:lineRule="auto"/>
        <w:rPr>
          <w:rFonts w:ascii="Georgia" w:hAnsi="Georgia" w:cstheme="minorHAnsi"/>
          <w:color w:val="000000" w:themeColor="text1"/>
          <w:sz w:val="16"/>
          <w:szCs w:val="16"/>
          <w:lang w:val="sv-SE"/>
        </w:rPr>
      </w:pPr>
      <w:r w:rsidRPr="00581735">
        <w:rPr>
          <w:rFonts w:ascii="Georgia" w:hAnsi="Georgia" w:cstheme="minorHAnsi"/>
          <w:color w:val="000000" w:themeColor="text1"/>
          <w:sz w:val="16"/>
          <w:szCs w:val="16"/>
          <w:lang w:val="sv-SE"/>
        </w:rPr>
        <w:t xml:space="preserve">Detta pressmeddelande får inte, vare sig direkt eller indirekt, offentliggöras, publiceras eller distribueras, i eller till USA, Australien, Japan, Kanada, Nya Zeeland, Hongkong, Sydafrika eller annat land där sådan åtgärd helt eller delvis är föremål för legala restriktioner. Ingenting i detta pressmeddelande ska anses utgöra ett erbjudande om att investera eller i övrigt handla i värdepapper i Auriant Mining AB (publ). De tilltänkta emissionerna kommer inte att rikta sig till personer med hemvist eller som är bosatta i USA, Australien, Japan, Kanada, Nya Zeeland, Hongkong, Sydafrika eller annat land där sådan åtgärd skulle innebära krav på ytterligare prospekt, annan </w:t>
      </w:r>
      <w:r w:rsidRPr="00581735">
        <w:rPr>
          <w:rFonts w:ascii="Georgia" w:hAnsi="Georgia" w:cstheme="minorHAnsi"/>
          <w:color w:val="000000" w:themeColor="text1"/>
          <w:sz w:val="16"/>
          <w:szCs w:val="16"/>
          <w:lang w:val="sv-SE"/>
        </w:rPr>
        <w:lastRenderedPageBreak/>
        <w:t xml:space="preserve">erbjudandedokumentation, registreringsåtgärd eller andra åtgärder utöver vad som följer av svensk lag. Inga värdepapper kommer att registreras enligt United States Securities Act från 1933, någon motsvarande lag i någon delstat i USA, eller enligt någon provinslag i Kanada, och inte heller enligt tillämplig lag i annat land. </w:t>
      </w:r>
      <w:r w:rsidRPr="00581735">
        <w:rPr>
          <w:rFonts w:ascii="Georgia" w:hAnsi="Georgia" w:cstheme="minorHAnsi"/>
          <w:color w:val="000000" w:themeColor="text1"/>
          <w:sz w:val="16"/>
          <w:szCs w:val="16"/>
          <w:lang w:val="sv-SE"/>
        </w:rPr>
        <w:cr/>
      </w:r>
    </w:p>
    <w:p w:rsidR="00416DFE" w:rsidRPr="00E37310" w:rsidRDefault="00416DFE" w:rsidP="00416DFE">
      <w:pPr>
        <w:pStyle w:val="Headline"/>
      </w:pPr>
    </w:p>
    <w:p w:rsidR="00416DFE" w:rsidRPr="005B463C" w:rsidRDefault="00416DFE" w:rsidP="00416DFE">
      <w:pPr>
        <w:rPr>
          <w:lang w:val="sv-SE"/>
        </w:rPr>
      </w:pPr>
    </w:p>
    <w:p w:rsidR="00391FD2" w:rsidRPr="00763943" w:rsidRDefault="00391FD2" w:rsidP="00416DFE">
      <w:pPr>
        <w:spacing w:line="360" w:lineRule="auto"/>
        <w:rPr>
          <w:lang w:val="sv-SE"/>
        </w:rPr>
      </w:pPr>
    </w:p>
    <w:sectPr w:rsidR="00391FD2" w:rsidRPr="00763943" w:rsidSect="00AC47CA">
      <w:pgSz w:w="11906" w:h="16838"/>
      <w:pgMar w:top="1134"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26E"/>
    <w:multiLevelType w:val="hybridMultilevel"/>
    <w:tmpl w:val="A9F80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381D31"/>
    <w:multiLevelType w:val="hybridMultilevel"/>
    <w:tmpl w:val="A5486A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nsid w:val="14344573"/>
    <w:multiLevelType w:val="hybridMultilevel"/>
    <w:tmpl w:val="34E458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nsid w:val="1D631BA9"/>
    <w:multiLevelType w:val="hybridMultilevel"/>
    <w:tmpl w:val="B9B044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72D237B"/>
    <w:multiLevelType w:val="hybridMultilevel"/>
    <w:tmpl w:val="AE521E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867338F"/>
    <w:multiLevelType w:val="hybridMultilevel"/>
    <w:tmpl w:val="835270AE"/>
    <w:lvl w:ilvl="0" w:tplc="CF06BF9E">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5A886971"/>
    <w:multiLevelType w:val="hybridMultilevel"/>
    <w:tmpl w:val="B2EE0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C9D45D5"/>
    <w:multiLevelType w:val="hybridMultilevel"/>
    <w:tmpl w:val="920C5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5A547B"/>
    <w:multiLevelType w:val="multilevel"/>
    <w:tmpl w:val="5074CB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07FDB"/>
    <w:multiLevelType w:val="hybridMultilevel"/>
    <w:tmpl w:val="71401F00"/>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7"/>
  </w:num>
  <w:num w:numId="6">
    <w:abstractNumId w:val="1"/>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9C"/>
    <w:rsid w:val="00021054"/>
    <w:rsid w:val="00022EC3"/>
    <w:rsid w:val="00025E67"/>
    <w:rsid w:val="00034031"/>
    <w:rsid w:val="00035099"/>
    <w:rsid w:val="0005029A"/>
    <w:rsid w:val="00052AB4"/>
    <w:rsid w:val="00056F2C"/>
    <w:rsid w:val="00064A63"/>
    <w:rsid w:val="0007531F"/>
    <w:rsid w:val="00080245"/>
    <w:rsid w:val="00084537"/>
    <w:rsid w:val="00085CD2"/>
    <w:rsid w:val="00096C2A"/>
    <w:rsid w:val="000B1D90"/>
    <w:rsid w:val="000C0EEB"/>
    <w:rsid w:val="000D47BC"/>
    <w:rsid w:val="000F4396"/>
    <w:rsid w:val="00100123"/>
    <w:rsid w:val="001063A6"/>
    <w:rsid w:val="00106A80"/>
    <w:rsid w:val="00110292"/>
    <w:rsid w:val="001117EB"/>
    <w:rsid w:val="001209B9"/>
    <w:rsid w:val="00121BA6"/>
    <w:rsid w:val="00185B9C"/>
    <w:rsid w:val="001B621D"/>
    <w:rsid w:val="001C0A9B"/>
    <w:rsid w:val="001C2F24"/>
    <w:rsid w:val="001D0DCF"/>
    <w:rsid w:val="001D7995"/>
    <w:rsid w:val="001E0875"/>
    <w:rsid w:val="001E50E0"/>
    <w:rsid w:val="001F1D3B"/>
    <w:rsid w:val="001F4EC2"/>
    <w:rsid w:val="001F77C4"/>
    <w:rsid w:val="00211193"/>
    <w:rsid w:val="00235D97"/>
    <w:rsid w:val="00240DA4"/>
    <w:rsid w:val="00245BBA"/>
    <w:rsid w:val="00253CBA"/>
    <w:rsid w:val="00254047"/>
    <w:rsid w:val="00275343"/>
    <w:rsid w:val="0028685C"/>
    <w:rsid w:val="00292937"/>
    <w:rsid w:val="002B2CC3"/>
    <w:rsid w:val="002B6845"/>
    <w:rsid w:val="002C193A"/>
    <w:rsid w:val="002C63C4"/>
    <w:rsid w:val="002C6933"/>
    <w:rsid w:val="002D36C7"/>
    <w:rsid w:val="002E2C6E"/>
    <w:rsid w:val="002E6893"/>
    <w:rsid w:val="0030632C"/>
    <w:rsid w:val="003174EE"/>
    <w:rsid w:val="003270B5"/>
    <w:rsid w:val="00331DB2"/>
    <w:rsid w:val="00333DE3"/>
    <w:rsid w:val="00341442"/>
    <w:rsid w:val="0034565B"/>
    <w:rsid w:val="00351494"/>
    <w:rsid w:val="003707C5"/>
    <w:rsid w:val="00372B86"/>
    <w:rsid w:val="003750EC"/>
    <w:rsid w:val="00391FD2"/>
    <w:rsid w:val="003B1EFE"/>
    <w:rsid w:val="003C0119"/>
    <w:rsid w:val="003C3FBD"/>
    <w:rsid w:val="003D79C5"/>
    <w:rsid w:val="003E0116"/>
    <w:rsid w:val="003E35CB"/>
    <w:rsid w:val="003F5DE2"/>
    <w:rsid w:val="004006E1"/>
    <w:rsid w:val="0040308A"/>
    <w:rsid w:val="004042E5"/>
    <w:rsid w:val="00406352"/>
    <w:rsid w:val="004070BB"/>
    <w:rsid w:val="00407465"/>
    <w:rsid w:val="0041497E"/>
    <w:rsid w:val="0041534F"/>
    <w:rsid w:val="00415A56"/>
    <w:rsid w:val="00416DFE"/>
    <w:rsid w:val="004207AC"/>
    <w:rsid w:val="004208E7"/>
    <w:rsid w:val="00431245"/>
    <w:rsid w:val="004330CA"/>
    <w:rsid w:val="004433C9"/>
    <w:rsid w:val="00454510"/>
    <w:rsid w:val="00466D0E"/>
    <w:rsid w:val="004778CA"/>
    <w:rsid w:val="00480510"/>
    <w:rsid w:val="00485676"/>
    <w:rsid w:val="00496508"/>
    <w:rsid w:val="004A2844"/>
    <w:rsid w:val="004B1633"/>
    <w:rsid w:val="004C184D"/>
    <w:rsid w:val="004C22D6"/>
    <w:rsid w:val="004D6E73"/>
    <w:rsid w:val="004E1BC1"/>
    <w:rsid w:val="004E635E"/>
    <w:rsid w:val="005018A5"/>
    <w:rsid w:val="00505712"/>
    <w:rsid w:val="00507308"/>
    <w:rsid w:val="00515974"/>
    <w:rsid w:val="00530E85"/>
    <w:rsid w:val="00531087"/>
    <w:rsid w:val="00534014"/>
    <w:rsid w:val="0055363E"/>
    <w:rsid w:val="0055424A"/>
    <w:rsid w:val="00565E55"/>
    <w:rsid w:val="0058368B"/>
    <w:rsid w:val="0059307A"/>
    <w:rsid w:val="00594A6C"/>
    <w:rsid w:val="005A6F0C"/>
    <w:rsid w:val="005C167E"/>
    <w:rsid w:val="005C1FC1"/>
    <w:rsid w:val="005C20D5"/>
    <w:rsid w:val="005D07FD"/>
    <w:rsid w:val="005D433F"/>
    <w:rsid w:val="005D5165"/>
    <w:rsid w:val="005D5FA2"/>
    <w:rsid w:val="005E35D7"/>
    <w:rsid w:val="005F1FF1"/>
    <w:rsid w:val="00623685"/>
    <w:rsid w:val="00630AE7"/>
    <w:rsid w:val="00642C0A"/>
    <w:rsid w:val="00651BD7"/>
    <w:rsid w:val="0067686C"/>
    <w:rsid w:val="006778E6"/>
    <w:rsid w:val="006829CA"/>
    <w:rsid w:val="006867C8"/>
    <w:rsid w:val="006952F8"/>
    <w:rsid w:val="006C147E"/>
    <w:rsid w:val="006C1EAE"/>
    <w:rsid w:val="006C3173"/>
    <w:rsid w:val="006D067D"/>
    <w:rsid w:val="007004BF"/>
    <w:rsid w:val="00703E80"/>
    <w:rsid w:val="007057D1"/>
    <w:rsid w:val="00716A8B"/>
    <w:rsid w:val="007441F9"/>
    <w:rsid w:val="007567A9"/>
    <w:rsid w:val="00763551"/>
    <w:rsid w:val="00763943"/>
    <w:rsid w:val="007707BF"/>
    <w:rsid w:val="00791579"/>
    <w:rsid w:val="007A1BEA"/>
    <w:rsid w:val="007A75FE"/>
    <w:rsid w:val="007B2A3B"/>
    <w:rsid w:val="007C425C"/>
    <w:rsid w:val="007C5E8E"/>
    <w:rsid w:val="007D1A86"/>
    <w:rsid w:val="007D2165"/>
    <w:rsid w:val="007E3BAE"/>
    <w:rsid w:val="007E7A99"/>
    <w:rsid w:val="00814C9C"/>
    <w:rsid w:val="00826B65"/>
    <w:rsid w:val="00834725"/>
    <w:rsid w:val="0085435F"/>
    <w:rsid w:val="008568A3"/>
    <w:rsid w:val="00867D82"/>
    <w:rsid w:val="008776E8"/>
    <w:rsid w:val="00882260"/>
    <w:rsid w:val="00891E34"/>
    <w:rsid w:val="008B78A4"/>
    <w:rsid w:val="008C0FE2"/>
    <w:rsid w:val="008C5C04"/>
    <w:rsid w:val="008E5F04"/>
    <w:rsid w:val="009006C5"/>
    <w:rsid w:val="00905645"/>
    <w:rsid w:val="009107DA"/>
    <w:rsid w:val="009179CF"/>
    <w:rsid w:val="00954FDB"/>
    <w:rsid w:val="009632A8"/>
    <w:rsid w:val="00970590"/>
    <w:rsid w:val="00975456"/>
    <w:rsid w:val="0098073E"/>
    <w:rsid w:val="00980B8C"/>
    <w:rsid w:val="00983BEA"/>
    <w:rsid w:val="009925E2"/>
    <w:rsid w:val="00994312"/>
    <w:rsid w:val="009A6E5A"/>
    <w:rsid w:val="009B42C2"/>
    <w:rsid w:val="009B4D63"/>
    <w:rsid w:val="009B674F"/>
    <w:rsid w:val="009C45E9"/>
    <w:rsid w:val="009C4F9D"/>
    <w:rsid w:val="009D2341"/>
    <w:rsid w:val="009F1165"/>
    <w:rsid w:val="009F6FD2"/>
    <w:rsid w:val="00A071D0"/>
    <w:rsid w:val="00A255AD"/>
    <w:rsid w:val="00A2574C"/>
    <w:rsid w:val="00A2797D"/>
    <w:rsid w:val="00A3564F"/>
    <w:rsid w:val="00A46CF8"/>
    <w:rsid w:val="00A61F99"/>
    <w:rsid w:val="00A62CE9"/>
    <w:rsid w:val="00A643D7"/>
    <w:rsid w:val="00AA0967"/>
    <w:rsid w:val="00AA3E39"/>
    <w:rsid w:val="00AA7C00"/>
    <w:rsid w:val="00AA7E78"/>
    <w:rsid w:val="00AC47CA"/>
    <w:rsid w:val="00AC7ADA"/>
    <w:rsid w:val="00AD0263"/>
    <w:rsid w:val="00AD6553"/>
    <w:rsid w:val="00AE105B"/>
    <w:rsid w:val="00AE3C87"/>
    <w:rsid w:val="00AF11C9"/>
    <w:rsid w:val="00AF568E"/>
    <w:rsid w:val="00B045C2"/>
    <w:rsid w:val="00B0468D"/>
    <w:rsid w:val="00B07199"/>
    <w:rsid w:val="00B51F08"/>
    <w:rsid w:val="00B60D76"/>
    <w:rsid w:val="00B66AAC"/>
    <w:rsid w:val="00B82C8F"/>
    <w:rsid w:val="00B9190E"/>
    <w:rsid w:val="00BA2E69"/>
    <w:rsid w:val="00BA440A"/>
    <w:rsid w:val="00BB187E"/>
    <w:rsid w:val="00BB26EE"/>
    <w:rsid w:val="00BB4461"/>
    <w:rsid w:val="00BD3FE4"/>
    <w:rsid w:val="00BF1BB4"/>
    <w:rsid w:val="00C01655"/>
    <w:rsid w:val="00C174B5"/>
    <w:rsid w:val="00C30A47"/>
    <w:rsid w:val="00C33631"/>
    <w:rsid w:val="00C400AA"/>
    <w:rsid w:val="00C471CB"/>
    <w:rsid w:val="00C5173D"/>
    <w:rsid w:val="00C62D28"/>
    <w:rsid w:val="00C63E84"/>
    <w:rsid w:val="00C70659"/>
    <w:rsid w:val="00C811A5"/>
    <w:rsid w:val="00C814DF"/>
    <w:rsid w:val="00C82189"/>
    <w:rsid w:val="00C85876"/>
    <w:rsid w:val="00C861CC"/>
    <w:rsid w:val="00C90BA6"/>
    <w:rsid w:val="00CB3DD2"/>
    <w:rsid w:val="00CB4C57"/>
    <w:rsid w:val="00CD4A19"/>
    <w:rsid w:val="00CF3461"/>
    <w:rsid w:val="00D15E99"/>
    <w:rsid w:val="00D1784A"/>
    <w:rsid w:val="00D30210"/>
    <w:rsid w:val="00D32268"/>
    <w:rsid w:val="00D357E3"/>
    <w:rsid w:val="00D3701A"/>
    <w:rsid w:val="00D43CE4"/>
    <w:rsid w:val="00D4717B"/>
    <w:rsid w:val="00D604CF"/>
    <w:rsid w:val="00D67982"/>
    <w:rsid w:val="00D80006"/>
    <w:rsid w:val="00D82582"/>
    <w:rsid w:val="00D8621F"/>
    <w:rsid w:val="00D92B12"/>
    <w:rsid w:val="00DA1379"/>
    <w:rsid w:val="00DA6915"/>
    <w:rsid w:val="00DB006B"/>
    <w:rsid w:val="00DB7DDC"/>
    <w:rsid w:val="00DD1835"/>
    <w:rsid w:val="00DF4451"/>
    <w:rsid w:val="00DF4B41"/>
    <w:rsid w:val="00E0096B"/>
    <w:rsid w:val="00E023EB"/>
    <w:rsid w:val="00E1375F"/>
    <w:rsid w:val="00E164CA"/>
    <w:rsid w:val="00E40874"/>
    <w:rsid w:val="00E4092C"/>
    <w:rsid w:val="00E42065"/>
    <w:rsid w:val="00E4303F"/>
    <w:rsid w:val="00E82F93"/>
    <w:rsid w:val="00E9407C"/>
    <w:rsid w:val="00E96CD4"/>
    <w:rsid w:val="00E97B8B"/>
    <w:rsid w:val="00EA5FA3"/>
    <w:rsid w:val="00EA7F83"/>
    <w:rsid w:val="00EB631C"/>
    <w:rsid w:val="00EC6375"/>
    <w:rsid w:val="00ED707A"/>
    <w:rsid w:val="00EE4918"/>
    <w:rsid w:val="00F00906"/>
    <w:rsid w:val="00F10415"/>
    <w:rsid w:val="00F1697A"/>
    <w:rsid w:val="00F5079D"/>
    <w:rsid w:val="00F57A53"/>
    <w:rsid w:val="00F64461"/>
    <w:rsid w:val="00F7354C"/>
    <w:rsid w:val="00F756A8"/>
    <w:rsid w:val="00F82FC9"/>
    <w:rsid w:val="00F85EFF"/>
    <w:rsid w:val="00F90779"/>
    <w:rsid w:val="00FA3214"/>
    <w:rsid w:val="00FC4D9E"/>
    <w:rsid w:val="00FC70B5"/>
    <w:rsid w:val="00FE4A3F"/>
    <w:rsid w:val="00FF0E85"/>
    <w:rsid w:val="00FF759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53"/>
  </w:style>
  <w:style w:type="paragraph" w:styleId="1">
    <w:name w:val="heading 1"/>
    <w:basedOn w:val="a"/>
    <w:link w:val="10"/>
    <w:uiPriority w:val="9"/>
    <w:qFormat/>
    <w:rsid w:val="00391FD2"/>
    <w:pPr>
      <w:spacing w:after="120" w:line="312" w:lineRule="atLeas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56A8"/>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B9C"/>
    <w:pPr>
      <w:tabs>
        <w:tab w:val="center" w:pos="4536"/>
        <w:tab w:val="right" w:pos="9072"/>
      </w:tabs>
      <w:spacing w:after="0" w:line="240" w:lineRule="auto"/>
    </w:pPr>
    <w:rPr>
      <w:rFonts w:eastAsiaTheme="minorEastAsia"/>
      <w:sz w:val="24"/>
      <w:szCs w:val="24"/>
      <w:lang w:val="sv-SE" w:eastAsia="sv-SE"/>
    </w:rPr>
  </w:style>
  <w:style w:type="character" w:customStyle="1" w:styleId="a4">
    <w:name w:val="Верхний колонтитул Знак"/>
    <w:basedOn w:val="a0"/>
    <w:link w:val="a3"/>
    <w:uiPriority w:val="99"/>
    <w:rsid w:val="00185B9C"/>
    <w:rPr>
      <w:rFonts w:eastAsiaTheme="minorEastAsia"/>
      <w:sz w:val="24"/>
      <w:szCs w:val="24"/>
      <w:lang w:val="sv-SE" w:eastAsia="sv-SE"/>
    </w:rPr>
  </w:style>
  <w:style w:type="paragraph" w:customStyle="1" w:styleId="Headline">
    <w:name w:val="Headline"/>
    <w:basedOn w:val="a"/>
    <w:uiPriority w:val="99"/>
    <w:rsid w:val="00185B9C"/>
    <w:pPr>
      <w:widowControl w:val="0"/>
      <w:suppressAutoHyphens/>
      <w:autoSpaceDE w:val="0"/>
      <w:autoSpaceDN w:val="0"/>
      <w:adjustRightInd w:val="0"/>
      <w:spacing w:after="0" w:line="288" w:lineRule="auto"/>
      <w:textAlignment w:val="center"/>
    </w:pPr>
    <w:rPr>
      <w:rFonts w:ascii="Georgia" w:eastAsiaTheme="minorEastAsia" w:hAnsi="Georgia" w:cs="Georgia"/>
      <w:color w:val="000000"/>
      <w:sz w:val="32"/>
      <w:szCs w:val="32"/>
      <w:lang w:val="sv-SE" w:eastAsia="sv-SE"/>
    </w:rPr>
  </w:style>
  <w:style w:type="paragraph" w:styleId="a5">
    <w:name w:val="Balloon Text"/>
    <w:basedOn w:val="a"/>
    <w:link w:val="a6"/>
    <w:uiPriority w:val="99"/>
    <w:semiHidden/>
    <w:unhideWhenUsed/>
    <w:rsid w:val="00185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B9C"/>
    <w:rPr>
      <w:rFonts w:ascii="Tahoma" w:hAnsi="Tahoma" w:cs="Tahoma"/>
      <w:sz w:val="16"/>
      <w:szCs w:val="16"/>
    </w:rPr>
  </w:style>
  <w:style w:type="character" w:styleId="a7">
    <w:name w:val="Hyperlink"/>
    <w:basedOn w:val="a0"/>
    <w:uiPriority w:val="99"/>
    <w:unhideWhenUsed/>
    <w:rsid w:val="00185B9C"/>
    <w:rPr>
      <w:color w:val="0000FF" w:themeColor="hyperlink"/>
      <w:u w:val="single"/>
    </w:rPr>
  </w:style>
  <w:style w:type="character" w:customStyle="1" w:styleId="20">
    <w:name w:val="Заголовок 2 Знак"/>
    <w:basedOn w:val="a0"/>
    <w:link w:val="2"/>
    <w:uiPriority w:val="9"/>
    <w:rsid w:val="00F756A8"/>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a0"/>
    <w:rsid w:val="00275343"/>
  </w:style>
  <w:style w:type="table" w:customStyle="1" w:styleId="Ljusskuggning-dekorfrg11">
    <w:name w:val="Ljus skuggning - dekorfärg 11"/>
    <w:basedOn w:val="a1"/>
    <w:uiPriority w:val="60"/>
    <w:rsid w:val="002753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A6915"/>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Body Text Indent"/>
    <w:basedOn w:val="a"/>
    <w:link w:val="a9"/>
    <w:semiHidden/>
    <w:unhideWhenUsed/>
    <w:rsid w:val="00DA69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DA6915"/>
    <w:rPr>
      <w:rFonts w:ascii="Times New Roman" w:eastAsia="Times New Roman" w:hAnsi="Times New Roman" w:cs="Times New Roman"/>
      <w:sz w:val="28"/>
      <w:szCs w:val="20"/>
      <w:lang w:eastAsia="ru-RU"/>
    </w:rPr>
  </w:style>
  <w:style w:type="paragraph" w:styleId="aa">
    <w:name w:val="List Paragraph"/>
    <w:basedOn w:val="a"/>
    <w:uiPriority w:val="34"/>
    <w:qFormat/>
    <w:rsid w:val="00DA6915"/>
    <w:pPr>
      <w:spacing w:after="160" w:line="256" w:lineRule="auto"/>
      <w:ind w:left="720"/>
      <w:contextualSpacing/>
    </w:pPr>
  </w:style>
  <w:style w:type="character" w:customStyle="1" w:styleId="hps">
    <w:name w:val="hps"/>
    <w:basedOn w:val="a0"/>
    <w:rsid w:val="00DA6915"/>
  </w:style>
  <w:style w:type="table" w:styleId="ab">
    <w:name w:val="Table Grid"/>
    <w:basedOn w:val="a1"/>
    <w:uiPriority w:val="59"/>
    <w:rsid w:val="00DA6915"/>
    <w:pPr>
      <w:spacing w:after="0" w:line="240" w:lineRule="auto"/>
    </w:pPr>
    <w:rPr>
      <w:rFonts w:eastAsiaTheme="minorEastAsia"/>
      <w:sz w:val="24"/>
      <w:szCs w:val="24"/>
      <w:lang w:val="sv-SE"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
    <w:name w:val="HTML Top of Form"/>
    <w:basedOn w:val="a"/>
    <w:next w:val="a"/>
    <w:link w:val="z-0"/>
    <w:hidden/>
    <w:uiPriority w:val="99"/>
    <w:semiHidden/>
    <w:unhideWhenUsed/>
    <w:rsid w:val="0098073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98073E"/>
    <w:rPr>
      <w:rFonts w:ascii="Arial" w:hAnsi="Arial" w:cs="Arial"/>
      <w:vanish/>
      <w:sz w:val="16"/>
      <w:szCs w:val="16"/>
    </w:rPr>
  </w:style>
  <w:style w:type="paragraph" w:styleId="z-1">
    <w:name w:val="HTML Bottom of Form"/>
    <w:basedOn w:val="a"/>
    <w:next w:val="a"/>
    <w:link w:val="z-2"/>
    <w:hidden/>
    <w:uiPriority w:val="99"/>
    <w:semiHidden/>
    <w:unhideWhenUsed/>
    <w:rsid w:val="0098073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98073E"/>
    <w:rPr>
      <w:rFonts w:ascii="Arial" w:hAnsi="Arial" w:cs="Arial"/>
      <w:vanish/>
      <w:sz w:val="16"/>
      <w:szCs w:val="16"/>
    </w:rPr>
  </w:style>
  <w:style w:type="character" w:customStyle="1" w:styleId="10">
    <w:name w:val="Заголовок 1 Знак"/>
    <w:basedOn w:val="a0"/>
    <w:link w:val="1"/>
    <w:uiPriority w:val="9"/>
    <w:rsid w:val="00391FD2"/>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391FD2"/>
    <w:rPr>
      <w:b/>
      <w:bCs/>
    </w:rPr>
  </w:style>
  <w:style w:type="paragraph" w:styleId="ad">
    <w:name w:val="Normal (Web)"/>
    <w:basedOn w:val="a"/>
    <w:uiPriority w:val="99"/>
    <w:semiHidden/>
    <w:unhideWhenUsed/>
    <w:rsid w:val="00391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905645"/>
  </w:style>
  <w:style w:type="paragraph" w:customStyle="1" w:styleId="Style2">
    <w:name w:val="Style2"/>
    <w:basedOn w:val="a"/>
    <w:uiPriority w:val="99"/>
    <w:rsid w:val="009925E2"/>
    <w:pPr>
      <w:widowControl w:val="0"/>
      <w:suppressAutoHyphens/>
      <w:autoSpaceDE w:val="0"/>
      <w:spacing w:after="0" w:line="365" w:lineRule="exact"/>
      <w:jc w:val="center"/>
    </w:pPr>
    <w:rPr>
      <w:rFonts w:ascii="Times New Roman" w:eastAsia="Times New Roman" w:hAnsi="Times New Roman" w:cs="Times New Roman"/>
      <w:sz w:val="24"/>
      <w:szCs w:val="24"/>
      <w:lang w:eastAsia="ar-SA"/>
    </w:rPr>
  </w:style>
  <w:style w:type="character" w:customStyle="1" w:styleId="FontStyle72">
    <w:name w:val="Font Style72"/>
    <w:uiPriority w:val="99"/>
    <w:rsid w:val="009925E2"/>
    <w:rPr>
      <w:rFonts w:ascii="Times New Roman" w:hAnsi="Times New Roman"/>
      <w:b/>
      <w:sz w:val="30"/>
    </w:rPr>
  </w:style>
  <w:style w:type="character" w:customStyle="1" w:styleId="FontStyle70">
    <w:name w:val="Font Style70"/>
    <w:uiPriority w:val="99"/>
    <w:rsid w:val="00DD1835"/>
    <w:rPr>
      <w:rFonts w:ascii="Times New Roman" w:hAnsi="Times New Roman"/>
      <w:b/>
      <w:sz w:val="20"/>
    </w:rPr>
  </w:style>
  <w:style w:type="character" w:styleId="ae">
    <w:name w:val="FollowedHyperlink"/>
    <w:basedOn w:val="a0"/>
    <w:uiPriority w:val="99"/>
    <w:semiHidden/>
    <w:unhideWhenUsed/>
    <w:rsid w:val="00064A63"/>
    <w:rPr>
      <w:color w:val="800080" w:themeColor="followedHyperlink"/>
      <w:u w:val="single"/>
    </w:rPr>
  </w:style>
  <w:style w:type="character" w:styleId="af">
    <w:name w:val="annotation reference"/>
    <w:basedOn w:val="a0"/>
    <w:uiPriority w:val="99"/>
    <w:semiHidden/>
    <w:unhideWhenUsed/>
    <w:rsid w:val="00834725"/>
    <w:rPr>
      <w:sz w:val="16"/>
      <w:szCs w:val="16"/>
    </w:rPr>
  </w:style>
  <w:style w:type="paragraph" w:styleId="af0">
    <w:name w:val="annotation text"/>
    <w:basedOn w:val="a"/>
    <w:link w:val="af1"/>
    <w:uiPriority w:val="99"/>
    <w:semiHidden/>
    <w:unhideWhenUsed/>
    <w:rsid w:val="00834725"/>
    <w:pPr>
      <w:spacing w:line="240" w:lineRule="auto"/>
    </w:pPr>
    <w:rPr>
      <w:sz w:val="20"/>
      <w:szCs w:val="20"/>
    </w:rPr>
  </w:style>
  <w:style w:type="character" w:customStyle="1" w:styleId="af1">
    <w:name w:val="Текст примечания Знак"/>
    <w:basedOn w:val="a0"/>
    <w:link w:val="af0"/>
    <w:uiPriority w:val="99"/>
    <w:semiHidden/>
    <w:rsid w:val="00834725"/>
    <w:rPr>
      <w:sz w:val="20"/>
      <w:szCs w:val="20"/>
    </w:rPr>
  </w:style>
  <w:style w:type="paragraph" w:styleId="af2">
    <w:name w:val="annotation subject"/>
    <w:basedOn w:val="af0"/>
    <w:next w:val="af0"/>
    <w:link w:val="af3"/>
    <w:uiPriority w:val="99"/>
    <w:semiHidden/>
    <w:unhideWhenUsed/>
    <w:rsid w:val="00834725"/>
    <w:rPr>
      <w:b/>
      <w:bCs/>
    </w:rPr>
  </w:style>
  <w:style w:type="character" w:customStyle="1" w:styleId="af3">
    <w:name w:val="Тема примечания Знак"/>
    <w:basedOn w:val="af1"/>
    <w:link w:val="af2"/>
    <w:uiPriority w:val="99"/>
    <w:semiHidden/>
    <w:rsid w:val="00834725"/>
    <w:rPr>
      <w:b/>
      <w:bCs/>
      <w:sz w:val="20"/>
      <w:szCs w:val="20"/>
    </w:rPr>
  </w:style>
  <w:style w:type="paragraph" w:customStyle="1" w:styleId="Style5">
    <w:name w:val="Style5"/>
    <w:basedOn w:val="a"/>
    <w:uiPriority w:val="99"/>
    <w:rsid w:val="00466D0E"/>
    <w:pPr>
      <w:widowControl w:val="0"/>
      <w:suppressAutoHyphens/>
      <w:autoSpaceDE w:val="0"/>
      <w:spacing w:after="0" w:line="254" w:lineRule="exact"/>
      <w:ind w:hanging="346"/>
    </w:pPr>
    <w:rPr>
      <w:rFonts w:ascii="Times New Roman" w:eastAsia="Times New Roman" w:hAnsi="Times New Roman" w:cs="Times New Roman"/>
      <w:sz w:val="24"/>
      <w:szCs w:val="24"/>
      <w:lang w:eastAsia="ar-SA"/>
    </w:rPr>
  </w:style>
  <w:style w:type="character" w:customStyle="1" w:styleId="Mention">
    <w:name w:val="Mention"/>
    <w:basedOn w:val="a0"/>
    <w:uiPriority w:val="99"/>
    <w:semiHidden/>
    <w:unhideWhenUsed/>
    <w:rsid w:val="00CB3DD2"/>
    <w:rPr>
      <w:color w:val="2B579A"/>
      <w:shd w:val="clear" w:color="auto" w:fill="E6E6E6"/>
    </w:rPr>
  </w:style>
  <w:style w:type="character" w:customStyle="1" w:styleId="UnresolvedMention">
    <w:name w:val="Unresolved Mention"/>
    <w:basedOn w:val="a0"/>
    <w:uiPriority w:val="99"/>
    <w:semiHidden/>
    <w:unhideWhenUsed/>
    <w:rsid w:val="001001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53"/>
  </w:style>
  <w:style w:type="paragraph" w:styleId="1">
    <w:name w:val="heading 1"/>
    <w:basedOn w:val="a"/>
    <w:link w:val="10"/>
    <w:uiPriority w:val="9"/>
    <w:qFormat/>
    <w:rsid w:val="00391FD2"/>
    <w:pPr>
      <w:spacing w:after="120" w:line="312" w:lineRule="atLeas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56A8"/>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B9C"/>
    <w:pPr>
      <w:tabs>
        <w:tab w:val="center" w:pos="4536"/>
        <w:tab w:val="right" w:pos="9072"/>
      </w:tabs>
      <w:spacing w:after="0" w:line="240" w:lineRule="auto"/>
    </w:pPr>
    <w:rPr>
      <w:rFonts w:eastAsiaTheme="minorEastAsia"/>
      <w:sz w:val="24"/>
      <w:szCs w:val="24"/>
      <w:lang w:val="sv-SE" w:eastAsia="sv-SE"/>
    </w:rPr>
  </w:style>
  <w:style w:type="character" w:customStyle="1" w:styleId="a4">
    <w:name w:val="Верхний колонтитул Знак"/>
    <w:basedOn w:val="a0"/>
    <w:link w:val="a3"/>
    <w:uiPriority w:val="99"/>
    <w:rsid w:val="00185B9C"/>
    <w:rPr>
      <w:rFonts w:eastAsiaTheme="minorEastAsia"/>
      <w:sz w:val="24"/>
      <w:szCs w:val="24"/>
      <w:lang w:val="sv-SE" w:eastAsia="sv-SE"/>
    </w:rPr>
  </w:style>
  <w:style w:type="paragraph" w:customStyle="1" w:styleId="Headline">
    <w:name w:val="Headline"/>
    <w:basedOn w:val="a"/>
    <w:uiPriority w:val="99"/>
    <w:rsid w:val="00185B9C"/>
    <w:pPr>
      <w:widowControl w:val="0"/>
      <w:suppressAutoHyphens/>
      <w:autoSpaceDE w:val="0"/>
      <w:autoSpaceDN w:val="0"/>
      <w:adjustRightInd w:val="0"/>
      <w:spacing w:after="0" w:line="288" w:lineRule="auto"/>
      <w:textAlignment w:val="center"/>
    </w:pPr>
    <w:rPr>
      <w:rFonts w:ascii="Georgia" w:eastAsiaTheme="minorEastAsia" w:hAnsi="Georgia" w:cs="Georgia"/>
      <w:color w:val="000000"/>
      <w:sz w:val="32"/>
      <w:szCs w:val="32"/>
      <w:lang w:val="sv-SE" w:eastAsia="sv-SE"/>
    </w:rPr>
  </w:style>
  <w:style w:type="paragraph" w:styleId="a5">
    <w:name w:val="Balloon Text"/>
    <w:basedOn w:val="a"/>
    <w:link w:val="a6"/>
    <w:uiPriority w:val="99"/>
    <w:semiHidden/>
    <w:unhideWhenUsed/>
    <w:rsid w:val="00185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B9C"/>
    <w:rPr>
      <w:rFonts w:ascii="Tahoma" w:hAnsi="Tahoma" w:cs="Tahoma"/>
      <w:sz w:val="16"/>
      <w:szCs w:val="16"/>
    </w:rPr>
  </w:style>
  <w:style w:type="character" w:styleId="a7">
    <w:name w:val="Hyperlink"/>
    <w:basedOn w:val="a0"/>
    <w:uiPriority w:val="99"/>
    <w:unhideWhenUsed/>
    <w:rsid w:val="00185B9C"/>
    <w:rPr>
      <w:color w:val="0000FF" w:themeColor="hyperlink"/>
      <w:u w:val="single"/>
    </w:rPr>
  </w:style>
  <w:style w:type="character" w:customStyle="1" w:styleId="20">
    <w:name w:val="Заголовок 2 Знак"/>
    <w:basedOn w:val="a0"/>
    <w:link w:val="2"/>
    <w:uiPriority w:val="9"/>
    <w:rsid w:val="00F756A8"/>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a0"/>
    <w:rsid w:val="00275343"/>
  </w:style>
  <w:style w:type="table" w:customStyle="1" w:styleId="Ljusskuggning-dekorfrg11">
    <w:name w:val="Ljus skuggning - dekorfärg 11"/>
    <w:basedOn w:val="a1"/>
    <w:uiPriority w:val="60"/>
    <w:rsid w:val="002753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A6915"/>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Body Text Indent"/>
    <w:basedOn w:val="a"/>
    <w:link w:val="a9"/>
    <w:semiHidden/>
    <w:unhideWhenUsed/>
    <w:rsid w:val="00DA69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DA6915"/>
    <w:rPr>
      <w:rFonts w:ascii="Times New Roman" w:eastAsia="Times New Roman" w:hAnsi="Times New Roman" w:cs="Times New Roman"/>
      <w:sz w:val="28"/>
      <w:szCs w:val="20"/>
      <w:lang w:eastAsia="ru-RU"/>
    </w:rPr>
  </w:style>
  <w:style w:type="paragraph" w:styleId="aa">
    <w:name w:val="List Paragraph"/>
    <w:basedOn w:val="a"/>
    <w:uiPriority w:val="34"/>
    <w:qFormat/>
    <w:rsid w:val="00DA6915"/>
    <w:pPr>
      <w:spacing w:after="160" w:line="256" w:lineRule="auto"/>
      <w:ind w:left="720"/>
      <w:contextualSpacing/>
    </w:pPr>
  </w:style>
  <w:style w:type="character" w:customStyle="1" w:styleId="hps">
    <w:name w:val="hps"/>
    <w:basedOn w:val="a0"/>
    <w:rsid w:val="00DA6915"/>
  </w:style>
  <w:style w:type="table" w:styleId="ab">
    <w:name w:val="Table Grid"/>
    <w:basedOn w:val="a1"/>
    <w:uiPriority w:val="59"/>
    <w:rsid w:val="00DA6915"/>
    <w:pPr>
      <w:spacing w:after="0" w:line="240" w:lineRule="auto"/>
    </w:pPr>
    <w:rPr>
      <w:rFonts w:eastAsiaTheme="minorEastAsia"/>
      <w:sz w:val="24"/>
      <w:szCs w:val="24"/>
      <w:lang w:val="sv-SE"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
    <w:name w:val="HTML Top of Form"/>
    <w:basedOn w:val="a"/>
    <w:next w:val="a"/>
    <w:link w:val="z-0"/>
    <w:hidden/>
    <w:uiPriority w:val="99"/>
    <w:semiHidden/>
    <w:unhideWhenUsed/>
    <w:rsid w:val="0098073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98073E"/>
    <w:rPr>
      <w:rFonts w:ascii="Arial" w:hAnsi="Arial" w:cs="Arial"/>
      <w:vanish/>
      <w:sz w:val="16"/>
      <w:szCs w:val="16"/>
    </w:rPr>
  </w:style>
  <w:style w:type="paragraph" w:styleId="z-1">
    <w:name w:val="HTML Bottom of Form"/>
    <w:basedOn w:val="a"/>
    <w:next w:val="a"/>
    <w:link w:val="z-2"/>
    <w:hidden/>
    <w:uiPriority w:val="99"/>
    <w:semiHidden/>
    <w:unhideWhenUsed/>
    <w:rsid w:val="0098073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98073E"/>
    <w:rPr>
      <w:rFonts w:ascii="Arial" w:hAnsi="Arial" w:cs="Arial"/>
      <w:vanish/>
      <w:sz w:val="16"/>
      <w:szCs w:val="16"/>
    </w:rPr>
  </w:style>
  <w:style w:type="character" w:customStyle="1" w:styleId="10">
    <w:name w:val="Заголовок 1 Знак"/>
    <w:basedOn w:val="a0"/>
    <w:link w:val="1"/>
    <w:uiPriority w:val="9"/>
    <w:rsid w:val="00391FD2"/>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391FD2"/>
    <w:rPr>
      <w:b/>
      <w:bCs/>
    </w:rPr>
  </w:style>
  <w:style w:type="paragraph" w:styleId="ad">
    <w:name w:val="Normal (Web)"/>
    <w:basedOn w:val="a"/>
    <w:uiPriority w:val="99"/>
    <w:semiHidden/>
    <w:unhideWhenUsed/>
    <w:rsid w:val="00391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_text"/>
    <w:basedOn w:val="a0"/>
    <w:rsid w:val="00905645"/>
  </w:style>
  <w:style w:type="paragraph" w:customStyle="1" w:styleId="Style2">
    <w:name w:val="Style2"/>
    <w:basedOn w:val="a"/>
    <w:uiPriority w:val="99"/>
    <w:rsid w:val="009925E2"/>
    <w:pPr>
      <w:widowControl w:val="0"/>
      <w:suppressAutoHyphens/>
      <w:autoSpaceDE w:val="0"/>
      <w:spacing w:after="0" w:line="365" w:lineRule="exact"/>
      <w:jc w:val="center"/>
    </w:pPr>
    <w:rPr>
      <w:rFonts w:ascii="Times New Roman" w:eastAsia="Times New Roman" w:hAnsi="Times New Roman" w:cs="Times New Roman"/>
      <w:sz w:val="24"/>
      <w:szCs w:val="24"/>
      <w:lang w:eastAsia="ar-SA"/>
    </w:rPr>
  </w:style>
  <w:style w:type="character" w:customStyle="1" w:styleId="FontStyle72">
    <w:name w:val="Font Style72"/>
    <w:uiPriority w:val="99"/>
    <w:rsid w:val="009925E2"/>
    <w:rPr>
      <w:rFonts w:ascii="Times New Roman" w:hAnsi="Times New Roman"/>
      <w:b/>
      <w:sz w:val="30"/>
    </w:rPr>
  </w:style>
  <w:style w:type="character" w:customStyle="1" w:styleId="FontStyle70">
    <w:name w:val="Font Style70"/>
    <w:uiPriority w:val="99"/>
    <w:rsid w:val="00DD1835"/>
    <w:rPr>
      <w:rFonts w:ascii="Times New Roman" w:hAnsi="Times New Roman"/>
      <w:b/>
      <w:sz w:val="20"/>
    </w:rPr>
  </w:style>
  <w:style w:type="character" w:styleId="ae">
    <w:name w:val="FollowedHyperlink"/>
    <w:basedOn w:val="a0"/>
    <w:uiPriority w:val="99"/>
    <w:semiHidden/>
    <w:unhideWhenUsed/>
    <w:rsid w:val="00064A63"/>
    <w:rPr>
      <w:color w:val="800080" w:themeColor="followedHyperlink"/>
      <w:u w:val="single"/>
    </w:rPr>
  </w:style>
  <w:style w:type="character" w:styleId="af">
    <w:name w:val="annotation reference"/>
    <w:basedOn w:val="a0"/>
    <w:uiPriority w:val="99"/>
    <w:semiHidden/>
    <w:unhideWhenUsed/>
    <w:rsid w:val="00834725"/>
    <w:rPr>
      <w:sz w:val="16"/>
      <w:szCs w:val="16"/>
    </w:rPr>
  </w:style>
  <w:style w:type="paragraph" w:styleId="af0">
    <w:name w:val="annotation text"/>
    <w:basedOn w:val="a"/>
    <w:link w:val="af1"/>
    <w:uiPriority w:val="99"/>
    <w:semiHidden/>
    <w:unhideWhenUsed/>
    <w:rsid w:val="00834725"/>
    <w:pPr>
      <w:spacing w:line="240" w:lineRule="auto"/>
    </w:pPr>
    <w:rPr>
      <w:sz w:val="20"/>
      <w:szCs w:val="20"/>
    </w:rPr>
  </w:style>
  <w:style w:type="character" w:customStyle="1" w:styleId="af1">
    <w:name w:val="Текст примечания Знак"/>
    <w:basedOn w:val="a0"/>
    <w:link w:val="af0"/>
    <w:uiPriority w:val="99"/>
    <w:semiHidden/>
    <w:rsid w:val="00834725"/>
    <w:rPr>
      <w:sz w:val="20"/>
      <w:szCs w:val="20"/>
    </w:rPr>
  </w:style>
  <w:style w:type="paragraph" w:styleId="af2">
    <w:name w:val="annotation subject"/>
    <w:basedOn w:val="af0"/>
    <w:next w:val="af0"/>
    <w:link w:val="af3"/>
    <w:uiPriority w:val="99"/>
    <w:semiHidden/>
    <w:unhideWhenUsed/>
    <w:rsid w:val="00834725"/>
    <w:rPr>
      <w:b/>
      <w:bCs/>
    </w:rPr>
  </w:style>
  <w:style w:type="character" w:customStyle="1" w:styleId="af3">
    <w:name w:val="Тема примечания Знак"/>
    <w:basedOn w:val="af1"/>
    <w:link w:val="af2"/>
    <w:uiPriority w:val="99"/>
    <w:semiHidden/>
    <w:rsid w:val="00834725"/>
    <w:rPr>
      <w:b/>
      <w:bCs/>
      <w:sz w:val="20"/>
      <w:szCs w:val="20"/>
    </w:rPr>
  </w:style>
  <w:style w:type="paragraph" w:customStyle="1" w:styleId="Style5">
    <w:name w:val="Style5"/>
    <w:basedOn w:val="a"/>
    <w:uiPriority w:val="99"/>
    <w:rsid w:val="00466D0E"/>
    <w:pPr>
      <w:widowControl w:val="0"/>
      <w:suppressAutoHyphens/>
      <w:autoSpaceDE w:val="0"/>
      <w:spacing w:after="0" w:line="254" w:lineRule="exact"/>
      <w:ind w:hanging="346"/>
    </w:pPr>
    <w:rPr>
      <w:rFonts w:ascii="Times New Roman" w:eastAsia="Times New Roman" w:hAnsi="Times New Roman" w:cs="Times New Roman"/>
      <w:sz w:val="24"/>
      <w:szCs w:val="24"/>
      <w:lang w:eastAsia="ar-SA"/>
    </w:rPr>
  </w:style>
  <w:style w:type="character" w:customStyle="1" w:styleId="Mention">
    <w:name w:val="Mention"/>
    <w:basedOn w:val="a0"/>
    <w:uiPriority w:val="99"/>
    <w:semiHidden/>
    <w:unhideWhenUsed/>
    <w:rsid w:val="00CB3DD2"/>
    <w:rPr>
      <w:color w:val="2B579A"/>
      <w:shd w:val="clear" w:color="auto" w:fill="E6E6E6"/>
    </w:rPr>
  </w:style>
  <w:style w:type="character" w:customStyle="1" w:styleId="UnresolvedMention">
    <w:name w:val="Unresolved Mention"/>
    <w:basedOn w:val="a0"/>
    <w:uiPriority w:val="99"/>
    <w:semiHidden/>
    <w:unhideWhenUsed/>
    <w:rsid w:val="00100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600">
      <w:bodyDiv w:val="1"/>
      <w:marLeft w:val="0"/>
      <w:marRight w:val="0"/>
      <w:marTop w:val="0"/>
      <w:marBottom w:val="0"/>
      <w:divBdr>
        <w:top w:val="none" w:sz="0" w:space="0" w:color="auto"/>
        <w:left w:val="none" w:sz="0" w:space="0" w:color="auto"/>
        <w:bottom w:val="none" w:sz="0" w:space="0" w:color="auto"/>
        <w:right w:val="none" w:sz="0" w:space="0" w:color="auto"/>
      </w:divBdr>
    </w:div>
    <w:div w:id="95641654">
      <w:bodyDiv w:val="1"/>
      <w:marLeft w:val="0"/>
      <w:marRight w:val="0"/>
      <w:marTop w:val="0"/>
      <w:marBottom w:val="0"/>
      <w:divBdr>
        <w:top w:val="none" w:sz="0" w:space="0" w:color="auto"/>
        <w:left w:val="none" w:sz="0" w:space="0" w:color="auto"/>
        <w:bottom w:val="none" w:sz="0" w:space="0" w:color="auto"/>
        <w:right w:val="none" w:sz="0" w:space="0" w:color="auto"/>
      </w:divBdr>
    </w:div>
    <w:div w:id="521088772">
      <w:bodyDiv w:val="1"/>
      <w:marLeft w:val="0"/>
      <w:marRight w:val="0"/>
      <w:marTop w:val="0"/>
      <w:marBottom w:val="0"/>
      <w:divBdr>
        <w:top w:val="none" w:sz="0" w:space="0" w:color="auto"/>
        <w:left w:val="none" w:sz="0" w:space="0" w:color="auto"/>
        <w:bottom w:val="none" w:sz="0" w:space="0" w:color="auto"/>
        <w:right w:val="none" w:sz="0" w:space="0" w:color="auto"/>
      </w:divBdr>
    </w:div>
    <w:div w:id="609894922">
      <w:bodyDiv w:val="1"/>
      <w:marLeft w:val="0"/>
      <w:marRight w:val="0"/>
      <w:marTop w:val="0"/>
      <w:marBottom w:val="0"/>
      <w:divBdr>
        <w:top w:val="none" w:sz="0" w:space="0" w:color="auto"/>
        <w:left w:val="none" w:sz="0" w:space="0" w:color="auto"/>
        <w:bottom w:val="none" w:sz="0" w:space="0" w:color="auto"/>
        <w:right w:val="none" w:sz="0" w:space="0" w:color="auto"/>
      </w:divBdr>
    </w:div>
    <w:div w:id="770584069">
      <w:bodyDiv w:val="1"/>
      <w:marLeft w:val="0"/>
      <w:marRight w:val="0"/>
      <w:marTop w:val="0"/>
      <w:marBottom w:val="0"/>
      <w:divBdr>
        <w:top w:val="none" w:sz="0" w:space="0" w:color="auto"/>
        <w:left w:val="none" w:sz="0" w:space="0" w:color="auto"/>
        <w:bottom w:val="none" w:sz="0" w:space="0" w:color="auto"/>
        <w:right w:val="none" w:sz="0" w:space="0" w:color="auto"/>
      </w:divBdr>
    </w:div>
    <w:div w:id="962662613">
      <w:bodyDiv w:val="1"/>
      <w:marLeft w:val="0"/>
      <w:marRight w:val="0"/>
      <w:marTop w:val="0"/>
      <w:marBottom w:val="0"/>
      <w:divBdr>
        <w:top w:val="none" w:sz="0" w:space="0" w:color="auto"/>
        <w:left w:val="none" w:sz="0" w:space="0" w:color="auto"/>
        <w:bottom w:val="none" w:sz="0" w:space="0" w:color="auto"/>
        <w:right w:val="none" w:sz="0" w:space="0" w:color="auto"/>
      </w:divBdr>
    </w:div>
    <w:div w:id="980110562">
      <w:bodyDiv w:val="1"/>
      <w:marLeft w:val="0"/>
      <w:marRight w:val="0"/>
      <w:marTop w:val="0"/>
      <w:marBottom w:val="0"/>
      <w:divBdr>
        <w:top w:val="none" w:sz="0" w:space="0" w:color="auto"/>
        <w:left w:val="none" w:sz="0" w:space="0" w:color="auto"/>
        <w:bottom w:val="none" w:sz="0" w:space="0" w:color="auto"/>
        <w:right w:val="none" w:sz="0" w:space="0" w:color="auto"/>
      </w:divBdr>
      <w:divsChild>
        <w:div w:id="1024868466">
          <w:marLeft w:val="0"/>
          <w:marRight w:val="0"/>
          <w:marTop w:val="0"/>
          <w:marBottom w:val="0"/>
          <w:divBdr>
            <w:top w:val="none" w:sz="0" w:space="0" w:color="auto"/>
            <w:left w:val="none" w:sz="0" w:space="0" w:color="auto"/>
            <w:bottom w:val="none" w:sz="0" w:space="0" w:color="auto"/>
            <w:right w:val="none" w:sz="0" w:space="0" w:color="auto"/>
          </w:divBdr>
        </w:div>
        <w:div w:id="1590774659">
          <w:marLeft w:val="0"/>
          <w:marRight w:val="0"/>
          <w:marTop w:val="0"/>
          <w:marBottom w:val="0"/>
          <w:divBdr>
            <w:top w:val="none" w:sz="0" w:space="0" w:color="auto"/>
            <w:left w:val="none" w:sz="0" w:space="0" w:color="auto"/>
            <w:bottom w:val="none" w:sz="0" w:space="0" w:color="auto"/>
            <w:right w:val="none" w:sz="0" w:space="0" w:color="auto"/>
          </w:divBdr>
        </w:div>
        <w:div w:id="1593062">
          <w:marLeft w:val="0"/>
          <w:marRight w:val="0"/>
          <w:marTop w:val="0"/>
          <w:marBottom w:val="0"/>
          <w:divBdr>
            <w:top w:val="none" w:sz="0" w:space="0" w:color="auto"/>
            <w:left w:val="none" w:sz="0" w:space="0" w:color="auto"/>
            <w:bottom w:val="none" w:sz="0" w:space="0" w:color="auto"/>
            <w:right w:val="none" w:sz="0" w:space="0" w:color="auto"/>
          </w:divBdr>
        </w:div>
        <w:div w:id="2081630507">
          <w:marLeft w:val="0"/>
          <w:marRight w:val="0"/>
          <w:marTop w:val="0"/>
          <w:marBottom w:val="0"/>
          <w:divBdr>
            <w:top w:val="none" w:sz="0" w:space="0" w:color="auto"/>
            <w:left w:val="none" w:sz="0" w:space="0" w:color="auto"/>
            <w:bottom w:val="none" w:sz="0" w:space="0" w:color="auto"/>
            <w:right w:val="none" w:sz="0" w:space="0" w:color="auto"/>
          </w:divBdr>
        </w:div>
        <w:div w:id="1875651120">
          <w:marLeft w:val="0"/>
          <w:marRight w:val="0"/>
          <w:marTop w:val="0"/>
          <w:marBottom w:val="0"/>
          <w:divBdr>
            <w:top w:val="none" w:sz="0" w:space="0" w:color="auto"/>
            <w:left w:val="none" w:sz="0" w:space="0" w:color="auto"/>
            <w:bottom w:val="none" w:sz="0" w:space="0" w:color="auto"/>
            <w:right w:val="none" w:sz="0" w:space="0" w:color="auto"/>
          </w:divBdr>
        </w:div>
        <w:div w:id="49885179">
          <w:marLeft w:val="0"/>
          <w:marRight w:val="0"/>
          <w:marTop w:val="0"/>
          <w:marBottom w:val="0"/>
          <w:divBdr>
            <w:top w:val="none" w:sz="0" w:space="0" w:color="auto"/>
            <w:left w:val="none" w:sz="0" w:space="0" w:color="auto"/>
            <w:bottom w:val="none" w:sz="0" w:space="0" w:color="auto"/>
            <w:right w:val="none" w:sz="0" w:space="0" w:color="auto"/>
          </w:divBdr>
        </w:div>
        <w:div w:id="860553894">
          <w:marLeft w:val="0"/>
          <w:marRight w:val="0"/>
          <w:marTop w:val="0"/>
          <w:marBottom w:val="0"/>
          <w:divBdr>
            <w:top w:val="none" w:sz="0" w:space="0" w:color="auto"/>
            <w:left w:val="none" w:sz="0" w:space="0" w:color="auto"/>
            <w:bottom w:val="none" w:sz="0" w:space="0" w:color="auto"/>
            <w:right w:val="none" w:sz="0" w:space="0" w:color="auto"/>
          </w:divBdr>
        </w:div>
        <w:div w:id="565343301">
          <w:marLeft w:val="0"/>
          <w:marRight w:val="0"/>
          <w:marTop w:val="0"/>
          <w:marBottom w:val="0"/>
          <w:divBdr>
            <w:top w:val="none" w:sz="0" w:space="0" w:color="auto"/>
            <w:left w:val="none" w:sz="0" w:space="0" w:color="auto"/>
            <w:bottom w:val="none" w:sz="0" w:space="0" w:color="auto"/>
            <w:right w:val="none" w:sz="0" w:space="0" w:color="auto"/>
          </w:divBdr>
        </w:div>
        <w:div w:id="392125921">
          <w:marLeft w:val="0"/>
          <w:marRight w:val="0"/>
          <w:marTop w:val="0"/>
          <w:marBottom w:val="0"/>
          <w:divBdr>
            <w:top w:val="none" w:sz="0" w:space="0" w:color="auto"/>
            <w:left w:val="none" w:sz="0" w:space="0" w:color="auto"/>
            <w:bottom w:val="none" w:sz="0" w:space="0" w:color="auto"/>
            <w:right w:val="none" w:sz="0" w:space="0" w:color="auto"/>
          </w:divBdr>
        </w:div>
        <w:div w:id="865093842">
          <w:marLeft w:val="0"/>
          <w:marRight w:val="0"/>
          <w:marTop w:val="0"/>
          <w:marBottom w:val="0"/>
          <w:divBdr>
            <w:top w:val="none" w:sz="0" w:space="0" w:color="auto"/>
            <w:left w:val="none" w:sz="0" w:space="0" w:color="auto"/>
            <w:bottom w:val="none" w:sz="0" w:space="0" w:color="auto"/>
            <w:right w:val="none" w:sz="0" w:space="0" w:color="auto"/>
          </w:divBdr>
        </w:div>
        <w:div w:id="1317294794">
          <w:marLeft w:val="0"/>
          <w:marRight w:val="0"/>
          <w:marTop w:val="0"/>
          <w:marBottom w:val="0"/>
          <w:divBdr>
            <w:top w:val="none" w:sz="0" w:space="0" w:color="auto"/>
            <w:left w:val="none" w:sz="0" w:space="0" w:color="auto"/>
            <w:bottom w:val="none" w:sz="0" w:space="0" w:color="auto"/>
            <w:right w:val="none" w:sz="0" w:space="0" w:color="auto"/>
          </w:divBdr>
        </w:div>
      </w:divsChild>
    </w:div>
    <w:div w:id="1134522747">
      <w:bodyDiv w:val="1"/>
      <w:marLeft w:val="0"/>
      <w:marRight w:val="0"/>
      <w:marTop w:val="0"/>
      <w:marBottom w:val="0"/>
      <w:divBdr>
        <w:top w:val="none" w:sz="0" w:space="0" w:color="auto"/>
        <w:left w:val="none" w:sz="0" w:space="0" w:color="auto"/>
        <w:bottom w:val="none" w:sz="0" w:space="0" w:color="auto"/>
        <w:right w:val="none" w:sz="0" w:space="0" w:color="auto"/>
      </w:divBdr>
    </w:div>
    <w:div w:id="1298678500">
      <w:bodyDiv w:val="1"/>
      <w:marLeft w:val="0"/>
      <w:marRight w:val="0"/>
      <w:marTop w:val="0"/>
      <w:marBottom w:val="0"/>
      <w:divBdr>
        <w:top w:val="none" w:sz="0" w:space="0" w:color="auto"/>
        <w:left w:val="none" w:sz="0" w:space="0" w:color="auto"/>
        <w:bottom w:val="none" w:sz="0" w:space="0" w:color="auto"/>
        <w:right w:val="none" w:sz="0" w:space="0" w:color="auto"/>
      </w:divBdr>
    </w:div>
    <w:div w:id="1344090479">
      <w:bodyDiv w:val="1"/>
      <w:marLeft w:val="0"/>
      <w:marRight w:val="0"/>
      <w:marTop w:val="0"/>
      <w:marBottom w:val="0"/>
      <w:divBdr>
        <w:top w:val="none" w:sz="0" w:space="0" w:color="auto"/>
        <w:left w:val="none" w:sz="0" w:space="0" w:color="auto"/>
        <w:bottom w:val="none" w:sz="0" w:space="0" w:color="auto"/>
        <w:right w:val="none" w:sz="0" w:space="0" w:color="auto"/>
      </w:divBdr>
    </w:div>
    <w:div w:id="1472601922">
      <w:bodyDiv w:val="1"/>
      <w:marLeft w:val="0"/>
      <w:marRight w:val="0"/>
      <w:marTop w:val="0"/>
      <w:marBottom w:val="0"/>
      <w:divBdr>
        <w:top w:val="none" w:sz="0" w:space="0" w:color="auto"/>
        <w:left w:val="none" w:sz="0" w:space="0" w:color="auto"/>
        <w:bottom w:val="none" w:sz="0" w:space="0" w:color="auto"/>
        <w:right w:val="none" w:sz="0" w:space="0" w:color="auto"/>
      </w:divBdr>
    </w:div>
    <w:div w:id="1663269964">
      <w:bodyDiv w:val="1"/>
      <w:marLeft w:val="0"/>
      <w:marRight w:val="0"/>
      <w:marTop w:val="0"/>
      <w:marBottom w:val="0"/>
      <w:divBdr>
        <w:top w:val="none" w:sz="0" w:space="0" w:color="auto"/>
        <w:left w:val="none" w:sz="0" w:space="0" w:color="auto"/>
        <w:bottom w:val="none" w:sz="0" w:space="0" w:color="auto"/>
        <w:right w:val="none" w:sz="0" w:space="0" w:color="auto"/>
      </w:divBdr>
      <w:divsChild>
        <w:div w:id="559481825">
          <w:marLeft w:val="0"/>
          <w:marRight w:val="0"/>
          <w:marTop w:val="0"/>
          <w:marBottom w:val="0"/>
          <w:divBdr>
            <w:top w:val="none" w:sz="0" w:space="0" w:color="auto"/>
            <w:left w:val="none" w:sz="0" w:space="0" w:color="auto"/>
            <w:bottom w:val="none" w:sz="0" w:space="0" w:color="auto"/>
            <w:right w:val="none" w:sz="0" w:space="0" w:color="auto"/>
          </w:divBdr>
          <w:divsChild>
            <w:div w:id="1099058773">
              <w:marLeft w:val="0"/>
              <w:marRight w:val="0"/>
              <w:marTop w:val="0"/>
              <w:marBottom w:val="0"/>
              <w:divBdr>
                <w:top w:val="none" w:sz="0" w:space="0" w:color="auto"/>
                <w:left w:val="none" w:sz="0" w:space="0" w:color="auto"/>
                <w:bottom w:val="none" w:sz="0" w:space="0" w:color="auto"/>
                <w:right w:val="none" w:sz="0" w:space="0" w:color="auto"/>
              </w:divBdr>
              <w:divsChild>
                <w:div w:id="2089425670">
                  <w:marLeft w:val="0"/>
                  <w:marRight w:val="0"/>
                  <w:marTop w:val="0"/>
                  <w:marBottom w:val="0"/>
                  <w:divBdr>
                    <w:top w:val="none" w:sz="0" w:space="0" w:color="auto"/>
                    <w:left w:val="single" w:sz="6" w:space="23" w:color="D7D5D5"/>
                    <w:bottom w:val="single" w:sz="6" w:space="23" w:color="D7D5D5"/>
                    <w:right w:val="single" w:sz="6" w:space="23" w:color="D7D5D5"/>
                  </w:divBdr>
                  <w:divsChild>
                    <w:div w:id="1526365656">
                      <w:marLeft w:val="0"/>
                      <w:marRight w:val="0"/>
                      <w:marTop w:val="0"/>
                      <w:marBottom w:val="0"/>
                      <w:divBdr>
                        <w:top w:val="none" w:sz="0" w:space="0" w:color="auto"/>
                        <w:left w:val="none" w:sz="0" w:space="0" w:color="auto"/>
                        <w:bottom w:val="none" w:sz="0" w:space="0" w:color="auto"/>
                        <w:right w:val="none" w:sz="0" w:space="0" w:color="auto"/>
                      </w:divBdr>
                      <w:divsChild>
                        <w:div w:id="1583952285">
                          <w:marLeft w:val="0"/>
                          <w:marRight w:val="-14400"/>
                          <w:marTop w:val="0"/>
                          <w:marBottom w:val="0"/>
                          <w:divBdr>
                            <w:top w:val="none" w:sz="0" w:space="0" w:color="auto"/>
                            <w:left w:val="none" w:sz="0" w:space="0" w:color="auto"/>
                            <w:bottom w:val="none" w:sz="0" w:space="0" w:color="auto"/>
                            <w:right w:val="none" w:sz="0" w:space="0" w:color="auto"/>
                          </w:divBdr>
                          <w:divsChild>
                            <w:div w:id="950016388">
                              <w:marLeft w:val="0"/>
                              <w:marRight w:val="0"/>
                              <w:marTop w:val="0"/>
                              <w:marBottom w:val="0"/>
                              <w:divBdr>
                                <w:top w:val="none" w:sz="0" w:space="0" w:color="auto"/>
                                <w:left w:val="none" w:sz="0" w:space="0" w:color="auto"/>
                                <w:bottom w:val="none" w:sz="0" w:space="0" w:color="auto"/>
                                <w:right w:val="none" w:sz="0" w:space="0" w:color="auto"/>
                              </w:divBdr>
                              <w:divsChild>
                                <w:div w:id="985086214">
                                  <w:marLeft w:val="0"/>
                                  <w:marRight w:val="0"/>
                                  <w:marTop w:val="0"/>
                                  <w:marBottom w:val="0"/>
                                  <w:divBdr>
                                    <w:top w:val="none" w:sz="0" w:space="0" w:color="auto"/>
                                    <w:left w:val="none" w:sz="0" w:space="0" w:color="auto"/>
                                    <w:bottom w:val="none" w:sz="0" w:space="0" w:color="auto"/>
                                    <w:right w:val="none" w:sz="0" w:space="0" w:color="auto"/>
                                  </w:divBdr>
                                  <w:divsChild>
                                    <w:div w:id="563755751">
                                      <w:marLeft w:val="0"/>
                                      <w:marRight w:val="0"/>
                                      <w:marTop w:val="0"/>
                                      <w:marBottom w:val="0"/>
                                      <w:divBdr>
                                        <w:top w:val="none" w:sz="0" w:space="0" w:color="auto"/>
                                        <w:left w:val="none" w:sz="0" w:space="0" w:color="auto"/>
                                        <w:bottom w:val="none" w:sz="0" w:space="0" w:color="auto"/>
                                        <w:right w:val="none" w:sz="0" w:space="0" w:color="auto"/>
                                      </w:divBdr>
                                      <w:divsChild>
                                        <w:div w:id="20086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482739">
      <w:bodyDiv w:val="1"/>
      <w:marLeft w:val="0"/>
      <w:marRight w:val="0"/>
      <w:marTop w:val="0"/>
      <w:marBottom w:val="0"/>
      <w:divBdr>
        <w:top w:val="none" w:sz="0" w:space="0" w:color="auto"/>
        <w:left w:val="none" w:sz="0" w:space="0" w:color="auto"/>
        <w:bottom w:val="none" w:sz="0" w:space="0" w:color="auto"/>
        <w:right w:val="none" w:sz="0" w:space="0" w:color="auto"/>
      </w:divBdr>
    </w:div>
    <w:div w:id="1777217126">
      <w:bodyDiv w:val="1"/>
      <w:marLeft w:val="0"/>
      <w:marRight w:val="0"/>
      <w:marTop w:val="0"/>
      <w:marBottom w:val="0"/>
      <w:divBdr>
        <w:top w:val="none" w:sz="0" w:space="0" w:color="auto"/>
        <w:left w:val="none" w:sz="0" w:space="0" w:color="auto"/>
        <w:bottom w:val="none" w:sz="0" w:space="0" w:color="auto"/>
        <w:right w:val="none" w:sz="0" w:space="0" w:color="auto"/>
      </w:divBdr>
      <w:divsChild>
        <w:div w:id="1130511644">
          <w:marLeft w:val="0"/>
          <w:marRight w:val="0"/>
          <w:marTop w:val="0"/>
          <w:marBottom w:val="0"/>
          <w:divBdr>
            <w:top w:val="none" w:sz="0" w:space="0" w:color="auto"/>
            <w:left w:val="none" w:sz="0" w:space="0" w:color="auto"/>
            <w:bottom w:val="none" w:sz="0" w:space="0" w:color="auto"/>
            <w:right w:val="none" w:sz="0" w:space="0" w:color="auto"/>
          </w:divBdr>
          <w:divsChild>
            <w:div w:id="2069184765">
              <w:marLeft w:val="0"/>
              <w:marRight w:val="0"/>
              <w:marTop w:val="0"/>
              <w:marBottom w:val="0"/>
              <w:divBdr>
                <w:top w:val="none" w:sz="0" w:space="0" w:color="auto"/>
                <w:left w:val="none" w:sz="0" w:space="0" w:color="auto"/>
                <w:bottom w:val="none" w:sz="0" w:space="0" w:color="auto"/>
                <w:right w:val="none" w:sz="0" w:space="0" w:color="auto"/>
              </w:divBdr>
              <w:divsChild>
                <w:div w:id="1199974523">
                  <w:marLeft w:val="0"/>
                  <w:marRight w:val="0"/>
                  <w:marTop w:val="0"/>
                  <w:marBottom w:val="0"/>
                  <w:divBdr>
                    <w:top w:val="none" w:sz="0" w:space="0" w:color="auto"/>
                    <w:left w:val="none" w:sz="0" w:space="0" w:color="auto"/>
                    <w:bottom w:val="none" w:sz="0" w:space="0" w:color="auto"/>
                    <w:right w:val="none" w:sz="0" w:space="0" w:color="auto"/>
                  </w:divBdr>
                  <w:divsChild>
                    <w:div w:id="174347432">
                      <w:marLeft w:val="0"/>
                      <w:marRight w:val="0"/>
                      <w:marTop w:val="0"/>
                      <w:marBottom w:val="0"/>
                      <w:divBdr>
                        <w:top w:val="none" w:sz="0" w:space="0" w:color="auto"/>
                        <w:left w:val="none" w:sz="0" w:space="0" w:color="auto"/>
                        <w:bottom w:val="none" w:sz="0" w:space="0" w:color="auto"/>
                        <w:right w:val="none" w:sz="0" w:space="0" w:color="auto"/>
                      </w:divBdr>
                      <w:divsChild>
                        <w:div w:id="1289698098">
                          <w:marLeft w:val="0"/>
                          <w:marRight w:val="0"/>
                          <w:marTop w:val="0"/>
                          <w:marBottom w:val="0"/>
                          <w:divBdr>
                            <w:top w:val="none" w:sz="0" w:space="0" w:color="auto"/>
                            <w:left w:val="none" w:sz="0" w:space="0" w:color="auto"/>
                            <w:bottom w:val="none" w:sz="0" w:space="0" w:color="auto"/>
                            <w:right w:val="none" w:sz="0" w:space="0" w:color="auto"/>
                          </w:divBdr>
                          <w:divsChild>
                            <w:div w:id="1724062306">
                              <w:marLeft w:val="0"/>
                              <w:marRight w:val="0"/>
                              <w:marTop w:val="105"/>
                              <w:marBottom w:val="30"/>
                              <w:divBdr>
                                <w:top w:val="none" w:sz="0" w:space="0" w:color="auto"/>
                                <w:left w:val="none" w:sz="0" w:space="0" w:color="auto"/>
                                <w:bottom w:val="none" w:sz="0" w:space="0" w:color="auto"/>
                                <w:right w:val="none" w:sz="0" w:space="0" w:color="auto"/>
                              </w:divBdr>
                              <w:divsChild>
                                <w:div w:id="1944995454">
                                  <w:marLeft w:val="0"/>
                                  <w:marRight w:val="0"/>
                                  <w:marTop w:val="0"/>
                                  <w:marBottom w:val="0"/>
                                  <w:divBdr>
                                    <w:top w:val="none" w:sz="0" w:space="0" w:color="auto"/>
                                    <w:left w:val="none" w:sz="0" w:space="0" w:color="auto"/>
                                    <w:bottom w:val="none" w:sz="0" w:space="0" w:color="auto"/>
                                    <w:right w:val="none" w:sz="0" w:space="0" w:color="auto"/>
                                  </w:divBdr>
                                  <w:divsChild>
                                    <w:div w:id="1351372521">
                                      <w:marLeft w:val="60"/>
                                      <w:marRight w:val="0"/>
                                      <w:marTop w:val="0"/>
                                      <w:marBottom w:val="0"/>
                                      <w:divBdr>
                                        <w:top w:val="none" w:sz="0" w:space="0" w:color="auto"/>
                                        <w:left w:val="none" w:sz="0" w:space="0" w:color="auto"/>
                                        <w:bottom w:val="none" w:sz="0" w:space="0" w:color="auto"/>
                                        <w:right w:val="none" w:sz="0" w:space="0" w:color="auto"/>
                                      </w:divBdr>
                                      <w:divsChild>
                                        <w:div w:id="1860779328">
                                          <w:marLeft w:val="0"/>
                                          <w:marRight w:val="0"/>
                                          <w:marTop w:val="0"/>
                                          <w:marBottom w:val="45"/>
                                          <w:divBdr>
                                            <w:top w:val="none" w:sz="0" w:space="0" w:color="auto"/>
                                            <w:left w:val="none" w:sz="0" w:space="0" w:color="auto"/>
                                            <w:bottom w:val="none" w:sz="0" w:space="0" w:color="auto"/>
                                            <w:right w:val="none" w:sz="0" w:space="0" w:color="auto"/>
                                          </w:divBdr>
                                          <w:divsChild>
                                            <w:div w:id="2026057019">
                                              <w:marLeft w:val="0"/>
                                              <w:marRight w:val="0"/>
                                              <w:marTop w:val="0"/>
                                              <w:marBottom w:val="0"/>
                                              <w:divBdr>
                                                <w:top w:val="none" w:sz="0" w:space="0" w:color="auto"/>
                                                <w:left w:val="none" w:sz="0" w:space="0" w:color="auto"/>
                                                <w:bottom w:val="none" w:sz="0" w:space="0" w:color="auto"/>
                                                <w:right w:val="none" w:sz="0" w:space="0" w:color="auto"/>
                                              </w:divBdr>
                                            </w:div>
                                            <w:div w:id="1461456452">
                                              <w:marLeft w:val="0"/>
                                              <w:marRight w:val="0"/>
                                              <w:marTop w:val="0"/>
                                              <w:marBottom w:val="0"/>
                                              <w:divBdr>
                                                <w:top w:val="none" w:sz="0" w:space="0" w:color="auto"/>
                                                <w:left w:val="none" w:sz="0" w:space="0" w:color="auto"/>
                                                <w:bottom w:val="none" w:sz="0" w:space="0" w:color="auto"/>
                                                <w:right w:val="none" w:sz="0" w:space="0" w:color="auto"/>
                                              </w:divBdr>
                                            </w:div>
                                            <w:div w:id="15365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0058">
                              <w:marLeft w:val="0"/>
                              <w:marRight w:val="0"/>
                              <w:marTop w:val="0"/>
                              <w:marBottom w:val="0"/>
                              <w:divBdr>
                                <w:top w:val="none" w:sz="0" w:space="0" w:color="auto"/>
                                <w:left w:val="none" w:sz="0" w:space="0" w:color="auto"/>
                                <w:bottom w:val="none" w:sz="0" w:space="0" w:color="auto"/>
                                <w:right w:val="none" w:sz="0" w:space="0" w:color="auto"/>
                              </w:divBdr>
                              <w:divsChild>
                                <w:div w:id="1656449933">
                                  <w:marLeft w:val="0"/>
                                  <w:marRight w:val="0"/>
                                  <w:marTop w:val="0"/>
                                  <w:marBottom w:val="0"/>
                                  <w:divBdr>
                                    <w:top w:val="none" w:sz="0" w:space="0" w:color="auto"/>
                                    <w:left w:val="none" w:sz="0" w:space="0" w:color="auto"/>
                                    <w:bottom w:val="none" w:sz="0" w:space="0" w:color="auto"/>
                                    <w:right w:val="none" w:sz="0" w:space="0" w:color="auto"/>
                                  </w:divBdr>
                                  <w:divsChild>
                                    <w:div w:id="384182981">
                                      <w:marLeft w:val="0"/>
                                      <w:marRight w:val="60"/>
                                      <w:marTop w:val="0"/>
                                      <w:marBottom w:val="0"/>
                                      <w:divBdr>
                                        <w:top w:val="none" w:sz="0" w:space="0" w:color="auto"/>
                                        <w:left w:val="none" w:sz="0" w:space="0" w:color="auto"/>
                                        <w:bottom w:val="none" w:sz="0" w:space="0" w:color="auto"/>
                                        <w:right w:val="none" w:sz="0" w:space="0" w:color="auto"/>
                                      </w:divBdr>
                                      <w:divsChild>
                                        <w:div w:id="764231279">
                                          <w:marLeft w:val="0"/>
                                          <w:marRight w:val="0"/>
                                          <w:marTop w:val="0"/>
                                          <w:marBottom w:val="0"/>
                                          <w:divBdr>
                                            <w:top w:val="none" w:sz="0" w:space="0" w:color="auto"/>
                                            <w:left w:val="none" w:sz="0" w:space="0" w:color="auto"/>
                                            <w:bottom w:val="none" w:sz="0" w:space="0" w:color="auto"/>
                                            <w:right w:val="none" w:sz="0" w:space="0" w:color="auto"/>
                                          </w:divBdr>
                                        </w:div>
                                        <w:div w:id="1673605215">
                                          <w:marLeft w:val="0"/>
                                          <w:marRight w:val="0"/>
                                          <w:marTop w:val="0"/>
                                          <w:marBottom w:val="0"/>
                                          <w:divBdr>
                                            <w:top w:val="none" w:sz="0" w:space="0" w:color="auto"/>
                                            <w:left w:val="none" w:sz="0" w:space="0" w:color="auto"/>
                                            <w:bottom w:val="none" w:sz="0" w:space="0" w:color="auto"/>
                                            <w:right w:val="none" w:sz="0" w:space="0" w:color="auto"/>
                                          </w:divBdr>
                                        </w:div>
                                        <w:div w:id="1078132929">
                                          <w:marLeft w:val="0"/>
                                          <w:marRight w:val="0"/>
                                          <w:marTop w:val="0"/>
                                          <w:marBottom w:val="0"/>
                                          <w:divBdr>
                                            <w:top w:val="single" w:sz="6" w:space="12" w:color="999999"/>
                                            <w:left w:val="single" w:sz="6" w:space="12" w:color="999999"/>
                                            <w:bottom w:val="single" w:sz="6" w:space="12" w:color="999999"/>
                                            <w:right w:val="single" w:sz="6" w:space="12" w:color="999999"/>
                                          </w:divBdr>
                                          <w:divsChild>
                                            <w:div w:id="1206452432">
                                              <w:marLeft w:val="0"/>
                                              <w:marRight w:val="0"/>
                                              <w:marTop w:val="0"/>
                                              <w:marBottom w:val="0"/>
                                              <w:divBdr>
                                                <w:top w:val="none" w:sz="0" w:space="0" w:color="auto"/>
                                                <w:left w:val="none" w:sz="0" w:space="0" w:color="auto"/>
                                                <w:bottom w:val="none" w:sz="0" w:space="0" w:color="auto"/>
                                                <w:right w:val="none" w:sz="0" w:space="0" w:color="auto"/>
                                              </w:divBdr>
                                            </w:div>
                                          </w:divsChild>
                                        </w:div>
                                        <w:div w:id="20103249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6063914">
                                  <w:marLeft w:val="0"/>
                                  <w:marRight w:val="0"/>
                                  <w:marTop w:val="0"/>
                                  <w:marBottom w:val="0"/>
                                  <w:divBdr>
                                    <w:top w:val="none" w:sz="0" w:space="0" w:color="auto"/>
                                    <w:left w:val="none" w:sz="0" w:space="0" w:color="auto"/>
                                    <w:bottom w:val="none" w:sz="0" w:space="0" w:color="auto"/>
                                    <w:right w:val="none" w:sz="0" w:space="0" w:color="auto"/>
                                  </w:divBdr>
                                  <w:divsChild>
                                    <w:div w:id="1371418366">
                                      <w:marLeft w:val="60"/>
                                      <w:marRight w:val="0"/>
                                      <w:marTop w:val="0"/>
                                      <w:marBottom w:val="0"/>
                                      <w:divBdr>
                                        <w:top w:val="none" w:sz="0" w:space="0" w:color="auto"/>
                                        <w:left w:val="none" w:sz="0" w:space="0" w:color="auto"/>
                                        <w:bottom w:val="none" w:sz="0" w:space="0" w:color="auto"/>
                                        <w:right w:val="none" w:sz="0" w:space="0" w:color="auto"/>
                                      </w:divBdr>
                                      <w:divsChild>
                                        <w:div w:id="1476753115">
                                          <w:marLeft w:val="0"/>
                                          <w:marRight w:val="0"/>
                                          <w:marTop w:val="0"/>
                                          <w:marBottom w:val="0"/>
                                          <w:divBdr>
                                            <w:top w:val="none" w:sz="0" w:space="0" w:color="auto"/>
                                            <w:left w:val="none" w:sz="0" w:space="0" w:color="auto"/>
                                            <w:bottom w:val="none" w:sz="0" w:space="0" w:color="auto"/>
                                            <w:right w:val="none" w:sz="0" w:space="0" w:color="auto"/>
                                          </w:divBdr>
                                          <w:divsChild>
                                            <w:div w:id="494104376">
                                              <w:marLeft w:val="0"/>
                                              <w:marRight w:val="0"/>
                                              <w:marTop w:val="0"/>
                                              <w:marBottom w:val="120"/>
                                              <w:divBdr>
                                                <w:top w:val="single" w:sz="6" w:space="0" w:color="F5F5F5"/>
                                                <w:left w:val="single" w:sz="6" w:space="0" w:color="F5F5F5"/>
                                                <w:bottom w:val="single" w:sz="6" w:space="0" w:color="F5F5F5"/>
                                                <w:right w:val="single" w:sz="6" w:space="0" w:color="F5F5F5"/>
                                              </w:divBdr>
                                              <w:divsChild>
                                                <w:div w:id="1566181187">
                                                  <w:marLeft w:val="0"/>
                                                  <w:marRight w:val="0"/>
                                                  <w:marTop w:val="0"/>
                                                  <w:marBottom w:val="0"/>
                                                  <w:divBdr>
                                                    <w:top w:val="none" w:sz="0" w:space="0" w:color="auto"/>
                                                    <w:left w:val="none" w:sz="0" w:space="0" w:color="auto"/>
                                                    <w:bottom w:val="none" w:sz="0" w:space="0" w:color="auto"/>
                                                    <w:right w:val="none" w:sz="0" w:space="0" w:color="auto"/>
                                                  </w:divBdr>
                                                  <w:divsChild>
                                                    <w:div w:id="87699712">
                                                      <w:marLeft w:val="0"/>
                                                      <w:marRight w:val="0"/>
                                                      <w:marTop w:val="0"/>
                                                      <w:marBottom w:val="0"/>
                                                      <w:divBdr>
                                                        <w:top w:val="none" w:sz="0" w:space="0" w:color="auto"/>
                                                        <w:left w:val="none" w:sz="0" w:space="0" w:color="auto"/>
                                                        <w:bottom w:val="none" w:sz="0" w:space="0" w:color="auto"/>
                                                        <w:right w:val="none" w:sz="0" w:space="0" w:color="auto"/>
                                                      </w:divBdr>
                                                      <w:divsChild>
                                                        <w:div w:id="3764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151389">
      <w:bodyDiv w:val="1"/>
      <w:marLeft w:val="0"/>
      <w:marRight w:val="0"/>
      <w:marTop w:val="0"/>
      <w:marBottom w:val="0"/>
      <w:divBdr>
        <w:top w:val="none" w:sz="0" w:space="0" w:color="auto"/>
        <w:left w:val="none" w:sz="0" w:space="0" w:color="auto"/>
        <w:bottom w:val="none" w:sz="0" w:space="0" w:color="auto"/>
        <w:right w:val="none" w:sz="0" w:space="0" w:color="auto"/>
      </w:divBdr>
    </w:div>
    <w:div w:id="1876694968">
      <w:bodyDiv w:val="1"/>
      <w:marLeft w:val="0"/>
      <w:marRight w:val="0"/>
      <w:marTop w:val="0"/>
      <w:marBottom w:val="0"/>
      <w:divBdr>
        <w:top w:val="none" w:sz="0" w:space="0" w:color="auto"/>
        <w:left w:val="none" w:sz="0" w:space="0" w:color="auto"/>
        <w:bottom w:val="none" w:sz="0" w:space="0" w:color="auto"/>
        <w:right w:val="none" w:sz="0" w:space="0" w:color="auto"/>
      </w:divBdr>
    </w:div>
    <w:div w:id="2022127761">
      <w:bodyDiv w:val="1"/>
      <w:marLeft w:val="0"/>
      <w:marRight w:val="0"/>
      <w:marTop w:val="0"/>
      <w:marBottom w:val="0"/>
      <w:divBdr>
        <w:top w:val="none" w:sz="0" w:space="0" w:color="auto"/>
        <w:left w:val="none" w:sz="0" w:space="0" w:color="auto"/>
        <w:bottom w:val="none" w:sz="0" w:space="0" w:color="auto"/>
        <w:right w:val="none" w:sz="0" w:space="0" w:color="auto"/>
      </w:divBdr>
    </w:div>
    <w:div w:id="2026395542">
      <w:bodyDiv w:val="1"/>
      <w:marLeft w:val="0"/>
      <w:marRight w:val="0"/>
      <w:marTop w:val="0"/>
      <w:marBottom w:val="0"/>
      <w:divBdr>
        <w:top w:val="none" w:sz="0" w:space="0" w:color="auto"/>
        <w:left w:val="none" w:sz="0" w:space="0" w:color="auto"/>
        <w:bottom w:val="none" w:sz="0" w:space="0" w:color="auto"/>
        <w:right w:val="none" w:sz="0" w:space="0" w:color="auto"/>
      </w:divBdr>
    </w:div>
    <w:div w:id="20922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mailto:sergey.ustimenko@auriant.com"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s://auriant.webex.com/auriant-en/onstage/g.php?MTID=e848ca91384b036b8a6957e3b4d0d3a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riant.webex.com/auriant-en/onstage/g.php?MTID=ea81fecd85d479d10c1c017f5b5d045c1" TargetMode="External"/><Relationship Id="rId5" Type="http://schemas.openxmlformats.org/officeDocument/2006/relationships/settings" Target="settings.xml"/><Relationship Id="rId15" Type="http://schemas.openxmlformats.org/officeDocument/2006/relationships/hyperlink" Target="http://www.mangold.se" TargetMode="External"/><Relationship Id="rId10" Type="http://schemas.openxmlformats.org/officeDocument/2006/relationships/hyperlink" Target="https://auriant.webex.com/auriant-en/onstage/g.php?MTID=e848ca91384b036b8a6957e3b4d0d3a99" TargetMode="External"/><Relationship Id="rId4" Type="http://schemas.microsoft.com/office/2007/relationships/stylesWithEffects" Target="stylesWithEffects.xml"/><Relationship Id="rId9" Type="http://schemas.openxmlformats.org/officeDocument/2006/relationships/hyperlink" Target="http://www.auriant.se/sw/reports-and-releases/2018" TargetMode="External"/><Relationship Id="rId14" Type="http://schemas.openxmlformats.org/officeDocument/2006/relationships/hyperlink" Target="http://www.aur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33DA-52D8-427B-8DF1-817040F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4</DocSecurity>
  <Lines>50</Lines>
  <Paragraphs>14</Paragraphs>
  <ScaleCrop>false</ScaleCrop>
  <HeadingPairs>
    <vt:vector size="6" baseType="variant">
      <vt:variant>
        <vt:lpstr>Название</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RDP</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Popova</dc:creator>
  <cp:lastModifiedBy>Ekaterina Popova</cp:lastModifiedBy>
  <cp:revision>2</cp:revision>
  <cp:lastPrinted>2016-08-18T15:06:00Z</cp:lastPrinted>
  <dcterms:created xsi:type="dcterms:W3CDTF">2018-11-30T07:46:00Z</dcterms:created>
  <dcterms:modified xsi:type="dcterms:W3CDTF">2018-11-30T07:46:00Z</dcterms:modified>
</cp:coreProperties>
</file>